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потребительской сферы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Е.В.Дятлова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Pr="008F05B1" w:rsidRDefault="00F87078" w:rsidP="007F101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декабря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2017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1593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внесении изменений в постановление администрации муниципального образования Новокубанский район от 30 сентября 2016 года № 900 «Об утверждении схемы размещения нестационарных торговых объектов на территории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район»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A0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Новокубанский район от 25 декабря 2017 года № 1593 «О внесении изменений в постановление администрации муниципального образования Новокубанский район от 30 сентября 2016 года № 900 «Об утверждении схемы размещения нестационарных торговых объектов</w:t>
            </w:r>
            <w:proofErr w:type="gramEnd"/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Новокубанский район»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2015 года №667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5C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22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902F2A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F8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 22.04.201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87078" w:rsidRPr="008F05B1" w:rsidRDefault="00F87078" w:rsidP="008F05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</w:p>
        </w:tc>
      </w:tr>
      <w:tr w:rsidR="00902F2A" w:rsidRPr="008F05B1" w:rsidTr="00136BEC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2A" w:rsidRDefault="00902F2A" w:rsidP="0013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36BEC" w:rsidRPr="008F05B1" w:rsidRDefault="00136BEC" w:rsidP="00136BEC">
            <w:pPr>
              <w:tabs>
                <w:tab w:val="left" w:pos="27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B98" w:rsidRPr="00083B98">
              <w:rPr>
                <w:rFonts w:ascii="Times New Roman" w:hAnsi="Times New Roman" w:cs="Times New Roman"/>
                <w:sz w:val="28"/>
                <w:szCs w:val="28"/>
              </w:rPr>
              <w:t>http://novokubanskiy.ru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</w:p>
        </w:tc>
      </w:tr>
      <w:tr w:rsidR="008F05B1" w:rsidRPr="008F05B1" w:rsidTr="00902F2A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B1" w:rsidRPr="00F70C0F" w:rsidRDefault="008F05B1" w:rsidP="001104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запрашивал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>у отдела потребительской сферы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CD611D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  <w:p w:rsidR="00CD611D" w:rsidRPr="001C4082" w:rsidRDefault="00CD611D" w:rsidP="00A2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 w:rsidR="00E627D7" w:rsidRPr="00307ED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E627D7" w:rsidRPr="00307EDD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="00E627D7" w:rsidRPr="00307EDD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2009 года № 381-ФЗ «Об основах государственного регулирования торговой деятельности в Российской Федерации», </w:t>
            </w:r>
            <w:hyperlink r:id="rId9" w:history="1">
              <w:r w:rsidR="00E627D7" w:rsidRPr="00307EDD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E627D7" w:rsidRPr="00307EDD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31 мая 2005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</w:t>
            </w:r>
            <w:proofErr w:type="gramEnd"/>
            <w:r w:rsidR="00E627D7" w:rsidRPr="00307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27D7" w:rsidRPr="00307EDD">
              <w:rPr>
                <w:rFonts w:ascii="Times New Roman" w:hAnsi="Times New Roman" w:cs="Times New Roman"/>
                <w:sz w:val="28"/>
                <w:szCs w:val="28"/>
              </w:rPr>
              <w:t>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 и Уставом муниципального образования Новокубанский район, с целью утверждения территорий размещения нестационарных торговых объектов на территории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11F4" w:rsidRPr="00FA11F4" w:rsidRDefault="00F438FB" w:rsidP="00E627D7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E627D7">
              <w:rPr>
                <w:rFonts w:ascii="Times New Roman" w:hAnsi="Times New Roman" w:cs="Times New Roman"/>
                <w:sz w:val="28"/>
                <w:szCs w:val="28"/>
              </w:rPr>
              <w:t>содержание и утверждение схемы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D0997">
            <w:pPr>
              <w:numPr>
                <w:ilvl w:val="0"/>
                <w:numId w:val="2"/>
              </w:numPr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547FA">
            <w:pPr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B3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F7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6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C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7FA" w:rsidRDefault="00F70C0F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отдел потребительской сферы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Default="00E627D7" w:rsidP="00E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схемы размещения нестационарных торговых объектов на территории муниципального образования Новокубанский район. </w:t>
            </w:r>
          </w:p>
          <w:p w:rsidR="000547FA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A6" w:rsidRDefault="00AF0EA6" w:rsidP="008F05B1">
      <w:r>
        <w:separator/>
      </w:r>
    </w:p>
  </w:endnote>
  <w:endnote w:type="continuationSeparator" w:id="0">
    <w:p w:rsidR="00AF0EA6" w:rsidRDefault="00AF0EA6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A6" w:rsidRDefault="00AF0EA6" w:rsidP="008F05B1">
      <w:r>
        <w:separator/>
      </w:r>
    </w:p>
  </w:footnote>
  <w:footnote w:type="continuationSeparator" w:id="0">
    <w:p w:rsidR="00AF0EA6" w:rsidRDefault="00AF0EA6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CF3F55">
    <w:pPr>
      <w:pStyle w:val="affff0"/>
      <w:jc w:val="center"/>
    </w:pPr>
    <w:fldSimple w:instr="PAGE   \* MERGEFORMAT">
      <w:r w:rsidR="00CB702C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80DDC"/>
    <w:rsid w:val="00083B98"/>
    <w:rsid w:val="000B36F1"/>
    <w:rsid w:val="000C6C09"/>
    <w:rsid w:val="000D0997"/>
    <w:rsid w:val="00110451"/>
    <w:rsid w:val="00135AF2"/>
    <w:rsid w:val="00136595"/>
    <w:rsid w:val="00136BEC"/>
    <w:rsid w:val="00176F22"/>
    <w:rsid w:val="0019097D"/>
    <w:rsid w:val="001C4082"/>
    <w:rsid w:val="001F3729"/>
    <w:rsid w:val="00257C8A"/>
    <w:rsid w:val="0031324D"/>
    <w:rsid w:val="00357419"/>
    <w:rsid w:val="003B5716"/>
    <w:rsid w:val="003F0BFA"/>
    <w:rsid w:val="00457C59"/>
    <w:rsid w:val="004D3D08"/>
    <w:rsid w:val="00504185"/>
    <w:rsid w:val="005A056D"/>
    <w:rsid w:val="005B18F9"/>
    <w:rsid w:val="005B798D"/>
    <w:rsid w:val="005C2558"/>
    <w:rsid w:val="005C3449"/>
    <w:rsid w:val="0066465E"/>
    <w:rsid w:val="007436BA"/>
    <w:rsid w:val="00774B18"/>
    <w:rsid w:val="007941C9"/>
    <w:rsid w:val="007B3D40"/>
    <w:rsid w:val="007F1019"/>
    <w:rsid w:val="008255F4"/>
    <w:rsid w:val="00845D1C"/>
    <w:rsid w:val="00852262"/>
    <w:rsid w:val="008524E5"/>
    <w:rsid w:val="008B4583"/>
    <w:rsid w:val="008F05B1"/>
    <w:rsid w:val="008F7DD3"/>
    <w:rsid w:val="00902F2A"/>
    <w:rsid w:val="009B2718"/>
    <w:rsid w:val="00A01F9A"/>
    <w:rsid w:val="00A137E5"/>
    <w:rsid w:val="00A2198F"/>
    <w:rsid w:val="00A65DBE"/>
    <w:rsid w:val="00A721C4"/>
    <w:rsid w:val="00AB244A"/>
    <w:rsid w:val="00AC765C"/>
    <w:rsid w:val="00AF0EA6"/>
    <w:rsid w:val="00B80592"/>
    <w:rsid w:val="00BF4FB3"/>
    <w:rsid w:val="00C0462E"/>
    <w:rsid w:val="00C620E6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D1A4D"/>
    <w:rsid w:val="00E1692B"/>
    <w:rsid w:val="00E60F15"/>
    <w:rsid w:val="00E627D7"/>
    <w:rsid w:val="00EC580D"/>
    <w:rsid w:val="00EF3265"/>
    <w:rsid w:val="00F438FB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F11C-CFDE-490D-AA3D-A2340E8D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1031</Words>
  <Characters>5880</Characters>
  <Application>Microsoft Office Word</Application>
  <DocSecurity>0</DocSecurity>
  <Lines>49</Lines>
  <Paragraphs>13</Paragraphs>
  <ScaleCrop>false</ScaleCrop>
  <Company>НПП "Гарант-Сервис"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</cp:lastModifiedBy>
  <cp:revision>8</cp:revision>
  <cp:lastPrinted>2018-04-23T08:25:00Z</cp:lastPrinted>
  <dcterms:created xsi:type="dcterms:W3CDTF">2018-04-23T08:10:00Z</dcterms:created>
  <dcterms:modified xsi:type="dcterms:W3CDTF">2018-04-23T08:25:00Z</dcterms:modified>
</cp:coreProperties>
</file>