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E4" w:rsidRPr="00337033" w:rsidRDefault="008866E4" w:rsidP="00337033">
      <w:pPr>
        <w:autoSpaceDE w:val="0"/>
        <w:autoSpaceDN w:val="0"/>
        <w:adjustRightInd w:val="0"/>
        <w:spacing w:after="0" w:line="240" w:lineRule="auto"/>
        <w:jc w:val="center"/>
        <w:rPr>
          <w:rFonts w:ascii="Arial" w:hAnsi="Arial" w:cs="Arial"/>
          <w:sz w:val="24"/>
          <w:szCs w:val="24"/>
        </w:rPr>
      </w:pPr>
    </w:p>
    <w:p w:rsidR="008866E4" w:rsidRPr="00337033" w:rsidRDefault="008866E4" w:rsidP="00337033">
      <w:pPr>
        <w:autoSpaceDE w:val="0"/>
        <w:autoSpaceDN w:val="0"/>
        <w:adjustRightInd w:val="0"/>
        <w:spacing w:after="0" w:line="240" w:lineRule="auto"/>
        <w:jc w:val="center"/>
        <w:rPr>
          <w:rFonts w:ascii="Arial" w:hAnsi="Arial" w:cs="Arial"/>
          <w:sz w:val="24"/>
          <w:szCs w:val="24"/>
        </w:rPr>
      </w:pPr>
      <w:r w:rsidRPr="00337033">
        <w:rPr>
          <w:rFonts w:ascii="Arial" w:hAnsi="Arial" w:cs="Arial"/>
          <w:sz w:val="24"/>
          <w:szCs w:val="24"/>
        </w:rPr>
        <w:t>КРАСНОДАРСКИЙ КРАЙ</w:t>
      </w:r>
    </w:p>
    <w:p w:rsidR="008866E4" w:rsidRPr="00337033" w:rsidRDefault="008866E4" w:rsidP="00337033">
      <w:pPr>
        <w:tabs>
          <w:tab w:val="left" w:pos="3435"/>
          <w:tab w:val="center" w:pos="5102"/>
        </w:tabs>
        <w:spacing w:after="0" w:line="240" w:lineRule="auto"/>
        <w:jc w:val="center"/>
        <w:rPr>
          <w:rFonts w:ascii="Arial" w:hAnsi="Arial" w:cs="Arial"/>
          <w:sz w:val="24"/>
          <w:szCs w:val="24"/>
        </w:rPr>
      </w:pPr>
      <w:r w:rsidRPr="00337033">
        <w:rPr>
          <w:rFonts w:ascii="Arial" w:hAnsi="Arial" w:cs="Arial"/>
          <w:sz w:val="24"/>
          <w:szCs w:val="24"/>
        </w:rPr>
        <w:t>НОВОКУБАНСКИЙ РАЙОН</w:t>
      </w:r>
    </w:p>
    <w:p w:rsidR="008866E4" w:rsidRPr="00337033" w:rsidRDefault="008866E4" w:rsidP="00337033">
      <w:pPr>
        <w:spacing w:after="0" w:line="240" w:lineRule="auto"/>
        <w:jc w:val="center"/>
        <w:rPr>
          <w:rFonts w:ascii="Arial" w:hAnsi="Arial" w:cs="Arial"/>
          <w:sz w:val="24"/>
          <w:szCs w:val="24"/>
        </w:rPr>
      </w:pPr>
      <w:r w:rsidRPr="00337033">
        <w:rPr>
          <w:rFonts w:ascii="Arial" w:hAnsi="Arial" w:cs="Arial"/>
          <w:sz w:val="24"/>
          <w:szCs w:val="24"/>
        </w:rPr>
        <w:t>АДМИНИСТРАЦИЯ МУНИЦИПАЛЬНОГО ОБРАЗОВАНИЯ</w:t>
      </w:r>
    </w:p>
    <w:p w:rsidR="008866E4" w:rsidRPr="00337033" w:rsidRDefault="008866E4" w:rsidP="00337033">
      <w:pPr>
        <w:spacing w:after="0" w:line="240" w:lineRule="auto"/>
        <w:jc w:val="center"/>
        <w:rPr>
          <w:rFonts w:ascii="Arial" w:hAnsi="Arial" w:cs="Arial"/>
          <w:sz w:val="24"/>
          <w:szCs w:val="24"/>
        </w:rPr>
      </w:pPr>
      <w:r w:rsidRPr="00337033">
        <w:rPr>
          <w:rFonts w:ascii="Arial" w:hAnsi="Arial" w:cs="Arial"/>
          <w:sz w:val="24"/>
          <w:szCs w:val="24"/>
        </w:rPr>
        <w:t>НОВОКУБАНСКИЙ РАЙОН</w:t>
      </w:r>
    </w:p>
    <w:p w:rsidR="008866E4" w:rsidRPr="00337033" w:rsidRDefault="008866E4" w:rsidP="00337033">
      <w:pPr>
        <w:spacing w:after="0" w:line="240" w:lineRule="auto"/>
        <w:jc w:val="center"/>
        <w:rPr>
          <w:rFonts w:ascii="Arial" w:hAnsi="Arial" w:cs="Arial"/>
          <w:sz w:val="24"/>
          <w:szCs w:val="24"/>
        </w:rPr>
      </w:pPr>
    </w:p>
    <w:p w:rsidR="008866E4" w:rsidRPr="00337033" w:rsidRDefault="008866E4" w:rsidP="00337033">
      <w:pPr>
        <w:spacing w:after="0" w:line="240" w:lineRule="auto"/>
        <w:jc w:val="center"/>
        <w:rPr>
          <w:rFonts w:ascii="Arial" w:hAnsi="Arial" w:cs="Arial"/>
          <w:sz w:val="24"/>
          <w:szCs w:val="24"/>
        </w:rPr>
      </w:pPr>
      <w:r w:rsidRPr="00337033">
        <w:rPr>
          <w:rFonts w:ascii="Arial" w:hAnsi="Arial" w:cs="Arial"/>
          <w:sz w:val="24"/>
          <w:szCs w:val="24"/>
        </w:rPr>
        <w:t>ПОСТАНОВЛЕНИЕ</w:t>
      </w:r>
    </w:p>
    <w:p w:rsidR="008866E4" w:rsidRPr="00337033" w:rsidRDefault="008866E4" w:rsidP="00337033">
      <w:pPr>
        <w:spacing w:after="0" w:line="240" w:lineRule="auto"/>
        <w:jc w:val="center"/>
        <w:rPr>
          <w:rFonts w:ascii="Arial" w:hAnsi="Arial" w:cs="Arial"/>
          <w:sz w:val="24"/>
          <w:szCs w:val="24"/>
        </w:rPr>
      </w:pPr>
    </w:p>
    <w:p w:rsidR="008866E4" w:rsidRPr="00337033" w:rsidRDefault="00DC4EBF" w:rsidP="00337033">
      <w:pPr>
        <w:spacing w:after="0" w:line="240" w:lineRule="auto"/>
        <w:jc w:val="center"/>
        <w:rPr>
          <w:rFonts w:ascii="Arial" w:hAnsi="Arial" w:cs="Arial"/>
          <w:sz w:val="24"/>
          <w:szCs w:val="24"/>
        </w:rPr>
      </w:pPr>
      <w:r w:rsidRPr="00337033">
        <w:rPr>
          <w:rFonts w:ascii="Arial" w:hAnsi="Arial" w:cs="Arial"/>
          <w:sz w:val="24"/>
          <w:szCs w:val="24"/>
        </w:rPr>
        <w:t>28</w:t>
      </w:r>
      <w:r w:rsidR="008866E4" w:rsidRPr="00337033">
        <w:rPr>
          <w:rFonts w:ascii="Arial" w:hAnsi="Arial" w:cs="Arial"/>
          <w:sz w:val="24"/>
          <w:szCs w:val="24"/>
        </w:rPr>
        <w:t xml:space="preserve"> сентября 2018 года</w:t>
      </w:r>
      <w:r w:rsidR="008866E4" w:rsidRPr="00337033">
        <w:rPr>
          <w:rFonts w:ascii="Arial" w:hAnsi="Arial" w:cs="Arial"/>
          <w:sz w:val="24"/>
          <w:szCs w:val="24"/>
        </w:rPr>
        <w:tab/>
      </w:r>
      <w:r w:rsidR="008866E4" w:rsidRPr="00337033">
        <w:rPr>
          <w:rFonts w:ascii="Arial" w:hAnsi="Arial" w:cs="Arial"/>
          <w:sz w:val="24"/>
          <w:szCs w:val="24"/>
        </w:rPr>
        <w:tab/>
        <w:t>№ 1</w:t>
      </w:r>
      <w:r w:rsidRPr="00337033">
        <w:rPr>
          <w:rFonts w:ascii="Arial" w:hAnsi="Arial" w:cs="Arial"/>
          <w:sz w:val="24"/>
          <w:szCs w:val="24"/>
        </w:rPr>
        <w:t>241</w:t>
      </w:r>
      <w:r w:rsidR="008866E4" w:rsidRPr="00337033">
        <w:rPr>
          <w:rFonts w:ascii="Arial" w:hAnsi="Arial" w:cs="Arial"/>
          <w:sz w:val="24"/>
          <w:szCs w:val="24"/>
        </w:rPr>
        <w:tab/>
      </w:r>
      <w:r w:rsidR="008866E4" w:rsidRPr="00337033">
        <w:rPr>
          <w:rFonts w:ascii="Arial" w:hAnsi="Arial" w:cs="Arial"/>
          <w:sz w:val="24"/>
          <w:szCs w:val="24"/>
        </w:rPr>
        <w:tab/>
        <w:t>г. Новокубанск</w:t>
      </w:r>
    </w:p>
    <w:p w:rsidR="008866E4" w:rsidRPr="00337033" w:rsidRDefault="008866E4" w:rsidP="00B25316">
      <w:pPr>
        <w:spacing w:after="0" w:line="240" w:lineRule="auto"/>
        <w:rPr>
          <w:rFonts w:ascii="Arial" w:eastAsia="SimHei" w:hAnsi="Arial" w:cs="Arial"/>
          <w:sz w:val="24"/>
          <w:szCs w:val="24"/>
        </w:rPr>
      </w:pPr>
    </w:p>
    <w:p w:rsidR="00E054AD" w:rsidRPr="00337033" w:rsidRDefault="00E054AD" w:rsidP="00E054AD">
      <w:pPr>
        <w:spacing w:after="0" w:line="240" w:lineRule="auto"/>
        <w:jc w:val="center"/>
        <w:rPr>
          <w:rFonts w:ascii="Arial" w:eastAsia="Times New Roman" w:hAnsi="Arial" w:cs="Arial"/>
          <w:b/>
          <w:sz w:val="32"/>
          <w:szCs w:val="32"/>
        </w:rPr>
      </w:pPr>
      <w:r w:rsidRPr="00337033">
        <w:rPr>
          <w:rFonts w:ascii="Arial" w:eastAsia="Times New Roman" w:hAnsi="Arial" w:cs="Arial"/>
          <w:b/>
          <w:sz w:val="32"/>
          <w:szCs w:val="32"/>
        </w:rPr>
        <w:t>Об утверждении Положения о порядке предоставления и методики расчета тарифов на дополнительные платные (сопутствующие) услуги,</w:t>
      </w:r>
      <w:r w:rsidR="00337033" w:rsidRPr="00337033">
        <w:rPr>
          <w:rFonts w:ascii="Arial" w:eastAsia="Times New Roman" w:hAnsi="Arial" w:cs="Arial"/>
          <w:b/>
          <w:sz w:val="32"/>
          <w:szCs w:val="32"/>
        </w:rPr>
        <w:t xml:space="preserve"> </w:t>
      </w:r>
      <w:r w:rsidRPr="00337033">
        <w:rPr>
          <w:rFonts w:ascii="Arial" w:eastAsia="Times New Roman" w:hAnsi="Arial" w:cs="Arial"/>
          <w:b/>
          <w:sz w:val="32"/>
          <w:szCs w:val="32"/>
        </w:rPr>
        <w:t>оказываемые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w:t>
      </w:r>
    </w:p>
    <w:p w:rsidR="00E054AD" w:rsidRPr="00337033" w:rsidRDefault="00E054AD" w:rsidP="00E054AD">
      <w:pPr>
        <w:spacing w:after="0" w:line="240" w:lineRule="auto"/>
        <w:jc w:val="center"/>
        <w:rPr>
          <w:rFonts w:ascii="Arial" w:eastAsia="Times New Roman" w:hAnsi="Arial" w:cs="Arial"/>
          <w:sz w:val="24"/>
          <w:szCs w:val="24"/>
        </w:rPr>
      </w:pPr>
    </w:p>
    <w:p w:rsidR="00337033" w:rsidRPr="00337033" w:rsidRDefault="00337033" w:rsidP="00E054AD">
      <w:pPr>
        <w:spacing w:after="0" w:line="240" w:lineRule="auto"/>
        <w:jc w:val="center"/>
        <w:rPr>
          <w:rFonts w:ascii="Arial" w:eastAsia="Times New Roman" w:hAnsi="Arial" w:cs="Arial"/>
          <w:sz w:val="24"/>
          <w:szCs w:val="24"/>
        </w:rPr>
      </w:pPr>
    </w:p>
    <w:p w:rsidR="00E054AD" w:rsidRPr="00337033" w:rsidRDefault="00E054AD"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В соответствии с Федеральным законом от 2</w:t>
      </w:r>
      <w:r w:rsidR="00884CC2" w:rsidRPr="00337033">
        <w:rPr>
          <w:rFonts w:ascii="Arial" w:eastAsia="Times New Roman" w:hAnsi="Arial" w:cs="Arial"/>
          <w:sz w:val="24"/>
          <w:szCs w:val="24"/>
        </w:rPr>
        <w:t>9</w:t>
      </w:r>
      <w:bookmarkStart w:id="0" w:name="_GoBack"/>
      <w:bookmarkEnd w:id="0"/>
      <w:r w:rsidRPr="00337033">
        <w:rPr>
          <w:rFonts w:ascii="Arial" w:eastAsia="Times New Roman" w:hAnsi="Arial" w:cs="Arial"/>
          <w:sz w:val="24"/>
          <w:szCs w:val="24"/>
        </w:rPr>
        <w:t xml:space="preserve"> декабря 2012 года</w:t>
      </w:r>
      <w:r w:rsidR="00337033" w:rsidRPr="00337033">
        <w:rPr>
          <w:rFonts w:ascii="Arial" w:eastAsia="Times New Roman" w:hAnsi="Arial" w:cs="Arial"/>
          <w:sz w:val="24"/>
          <w:szCs w:val="24"/>
        </w:rPr>
        <w:t xml:space="preserve"> </w:t>
      </w:r>
      <w:r w:rsidRPr="00337033">
        <w:rPr>
          <w:rFonts w:ascii="Arial" w:eastAsia="Times New Roman" w:hAnsi="Arial" w:cs="Arial"/>
          <w:sz w:val="24"/>
          <w:szCs w:val="24"/>
        </w:rPr>
        <w:t>№ 273-ФЗ «Об образовании в Российской Федерации», решением Совета муниципального образования Новокубанский район от 24 марта 2015 года</w:t>
      </w:r>
      <w:r w:rsidR="00337033" w:rsidRPr="00337033">
        <w:rPr>
          <w:rFonts w:ascii="Arial" w:eastAsia="Times New Roman" w:hAnsi="Arial" w:cs="Arial"/>
          <w:sz w:val="24"/>
          <w:szCs w:val="24"/>
        </w:rPr>
        <w:t xml:space="preserve"> </w:t>
      </w:r>
      <w:r w:rsidRPr="00337033">
        <w:rPr>
          <w:rFonts w:ascii="Arial" w:eastAsia="Times New Roman" w:hAnsi="Arial" w:cs="Arial"/>
          <w:sz w:val="24"/>
          <w:szCs w:val="24"/>
        </w:rPr>
        <w:t>№ 73/96 «Об утверждении Порядка установления тарифов на услуги муниципальных учреждений муниципального образования Новокубанский район» и в целях улучшения материально-технической базы муниципальных образовательных учреждений, подведомственных управлению образования администрации муниципального образования Новокубанский район,</w:t>
      </w:r>
      <w:r w:rsidR="00337033" w:rsidRPr="00337033">
        <w:rPr>
          <w:rFonts w:ascii="Arial" w:eastAsia="Times New Roman" w:hAnsi="Arial" w:cs="Arial"/>
          <w:sz w:val="24"/>
          <w:szCs w:val="24"/>
        </w:rPr>
        <w:t xml:space="preserve"> постановля</w:t>
      </w:r>
      <w:r w:rsidRPr="00337033">
        <w:rPr>
          <w:rFonts w:ascii="Arial" w:eastAsia="Times New Roman" w:hAnsi="Arial" w:cs="Arial"/>
          <w:sz w:val="24"/>
          <w:szCs w:val="24"/>
        </w:rPr>
        <w:t>ю:</w:t>
      </w:r>
    </w:p>
    <w:p w:rsidR="00E054AD" w:rsidRPr="00337033" w:rsidRDefault="00337033"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 xml:space="preserve">1. </w:t>
      </w:r>
      <w:r w:rsidR="00E054AD" w:rsidRPr="00337033">
        <w:rPr>
          <w:rFonts w:ascii="Arial" w:eastAsia="Times New Roman" w:hAnsi="Arial" w:cs="Arial"/>
          <w:sz w:val="24"/>
          <w:szCs w:val="24"/>
        </w:rPr>
        <w:t>Утвердить Положение о порядке предоставления дополнительных платных (сопутствующих) услуг населению, оказываемых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w:t>
      </w:r>
      <w:r w:rsidR="00F051AE" w:rsidRPr="00337033">
        <w:rPr>
          <w:rFonts w:ascii="Arial" w:eastAsia="Times New Roman" w:hAnsi="Arial" w:cs="Arial"/>
          <w:sz w:val="24"/>
          <w:szCs w:val="24"/>
        </w:rPr>
        <w:t>,</w:t>
      </w:r>
      <w:r w:rsidR="00E054AD" w:rsidRPr="00337033">
        <w:rPr>
          <w:rFonts w:ascii="Arial" w:eastAsia="Times New Roman" w:hAnsi="Arial" w:cs="Arial"/>
          <w:sz w:val="24"/>
          <w:szCs w:val="24"/>
        </w:rPr>
        <w:t xml:space="preserve"> согласно приложению № 1 к настоящему постановлению.</w:t>
      </w:r>
    </w:p>
    <w:p w:rsidR="00E054AD" w:rsidRPr="00337033" w:rsidRDefault="00337033"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 xml:space="preserve">2. </w:t>
      </w:r>
      <w:r w:rsidR="00E054AD" w:rsidRPr="00337033">
        <w:rPr>
          <w:rFonts w:ascii="Arial" w:eastAsia="Times New Roman" w:hAnsi="Arial" w:cs="Arial"/>
          <w:sz w:val="24"/>
          <w:szCs w:val="24"/>
        </w:rPr>
        <w:t>Утвердить Методику расчета тарифов на дополнительные платные (сопутствующие) услуги, оказываемые муниципальными образовательными учреждениями, подведомственными управления образования администрации муниципального образования Новокубанский район</w:t>
      </w:r>
      <w:r w:rsidR="00F051AE" w:rsidRPr="00337033">
        <w:rPr>
          <w:rFonts w:ascii="Arial" w:eastAsia="Times New Roman" w:hAnsi="Arial" w:cs="Arial"/>
          <w:sz w:val="24"/>
          <w:szCs w:val="24"/>
        </w:rPr>
        <w:t>,</w:t>
      </w:r>
      <w:r w:rsidR="00E054AD" w:rsidRPr="00337033">
        <w:rPr>
          <w:rFonts w:ascii="Arial" w:eastAsia="Times New Roman" w:hAnsi="Arial" w:cs="Arial"/>
          <w:sz w:val="24"/>
          <w:szCs w:val="24"/>
        </w:rPr>
        <w:t xml:space="preserve"> согласно приложению № 2 к настоящему постановлению.</w:t>
      </w:r>
    </w:p>
    <w:p w:rsidR="00E054AD" w:rsidRPr="00337033" w:rsidRDefault="00F051AE"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3. Контроль за</w:t>
      </w:r>
      <w:r w:rsidR="00E054AD" w:rsidRPr="00337033">
        <w:rPr>
          <w:rFonts w:ascii="Arial" w:eastAsia="Times New Roman" w:hAnsi="Arial" w:cs="Arial"/>
          <w:sz w:val="24"/>
          <w:szCs w:val="24"/>
        </w:rPr>
        <w:t xml:space="preserve"> выполнением настоя</w:t>
      </w:r>
      <w:r w:rsidRPr="00337033">
        <w:rPr>
          <w:rFonts w:ascii="Arial" w:eastAsia="Times New Roman" w:hAnsi="Arial" w:cs="Arial"/>
          <w:sz w:val="24"/>
          <w:szCs w:val="24"/>
        </w:rPr>
        <w:t xml:space="preserve">щего постановления возложить </w:t>
      </w:r>
      <w:r w:rsidR="00E054AD" w:rsidRPr="00337033">
        <w:rPr>
          <w:rFonts w:ascii="Arial" w:eastAsia="Times New Roman" w:hAnsi="Arial" w:cs="Arial"/>
          <w:sz w:val="24"/>
          <w:szCs w:val="24"/>
        </w:rPr>
        <w:t>на</w:t>
      </w:r>
      <w:r w:rsidRPr="00337033">
        <w:rPr>
          <w:rFonts w:ascii="Arial" w:eastAsia="Times New Roman" w:hAnsi="Arial" w:cs="Arial"/>
          <w:sz w:val="24"/>
          <w:szCs w:val="24"/>
        </w:rPr>
        <w:t xml:space="preserve"> </w:t>
      </w:r>
      <w:r w:rsidR="00E054AD" w:rsidRPr="00337033">
        <w:rPr>
          <w:rFonts w:ascii="Arial" w:eastAsia="Times New Roman" w:hAnsi="Arial" w:cs="Arial"/>
          <w:sz w:val="24"/>
          <w:szCs w:val="24"/>
        </w:rPr>
        <w:t>заместителя главы муниципального образования Новокубанский район, начальника финансового управления администрации муниципального образ</w:t>
      </w:r>
      <w:r w:rsidRPr="00337033">
        <w:rPr>
          <w:rFonts w:ascii="Arial" w:eastAsia="Times New Roman" w:hAnsi="Arial" w:cs="Arial"/>
          <w:sz w:val="24"/>
          <w:szCs w:val="24"/>
        </w:rPr>
        <w:t xml:space="preserve">ования Новокубанский район </w:t>
      </w:r>
      <w:proofErr w:type="spellStart"/>
      <w:r w:rsidRPr="00337033">
        <w:rPr>
          <w:rFonts w:ascii="Arial" w:eastAsia="Times New Roman" w:hAnsi="Arial" w:cs="Arial"/>
          <w:sz w:val="24"/>
          <w:szCs w:val="24"/>
        </w:rPr>
        <w:t>Е.В.</w:t>
      </w:r>
      <w:r w:rsidR="00E054AD" w:rsidRPr="00337033">
        <w:rPr>
          <w:rFonts w:ascii="Arial" w:eastAsia="Times New Roman" w:hAnsi="Arial" w:cs="Arial"/>
          <w:sz w:val="24"/>
          <w:szCs w:val="24"/>
        </w:rPr>
        <w:t>Афонину</w:t>
      </w:r>
      <w:proofErr w:type="spellEnd"/>
      <w:r w:rsidR="00E054AD" w:rsidRPr="00337033">
        <w:rPr>
          <w:rFonts w:ascii="Arial" w:eastAsia="Times New Roman" w:hAnsi="Arial" w:cs="Arial"/>
          <w:sz w:val="24"/>
          <w:szCs w:val="24"/>
        </w:rPr>
        <w:t>.</w:t>
      </w:r>
    </w:p>
    <w:p w:rsidR="00E054AD" w:rsidRPr="00337033" w:rsidRDefault="00337033"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 xml:space="preserve">4. </w:t>
      </w:r>
      <w:r w:rsidR="00E054AD" w:rsidRPr="00337033">
        <w:rPr>
          <w:rFonts w:ascii="Arial" w:eastAsia="Times New Roman" w:hAnsi="Arial" w:cs="Arial"/>
          <w:sz w:val="24"/>
          <w:szCs w:val="24"/>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муниципального образования Новокубанский район.</w:t>
      </w:r>
    </w:p>
    <w:p w:rsidR="00E054AD" w:rsidRPr="00337033" w:rsidRDefault="00E054AD" w:rsidP="00337033">
      <w:pPr>
        <w:spacing w:after="0" w:line="240" w:lineRule="auto"/>
        <w:ind w:firstLine="567"/>
        <w:jc w:val="both"/>
        <w:rPr>
          <w:rFonts w:ascii="Arial" w:eastAsia="Times New Roman" w:hAnsi="Arial" w:cs="Arial"/>
          <w:sz w:val="24"/>
          <w:szCs w:val="24"/>
        </w:rPr>
      </w:pPr>
    </w:p>
    <w:p w:rsidR="00337033" w:rsidRPr="00337033" w:rsidRDefault="00337033" w:rsidP="00337033">
      <w:pPr>
        <w:spacing w:after="0" w:line="240" w:lineRule="auto"/>
        <w:ind w:firstLine="567"/>
        <w:jc w:val="both"/>
        <w:rPr>
          <w:rFonts w:ascii="Arial" w:eastAsia="Times New Roman" w:hAnsi="Arial" w:cs="Arial"/>
          <w:sz w:val="24"/>
          <w:szCs w:val="24"/>
        </w:rPr>
      </w:pPr>
    </w:p>
    <w:p w:rsidR="00337033" w:rsidRPr="00337033" w:rsidRDefault="00337033" w:rsidP="00337033">
      <w:pPr>
        <w:spacing w:after="0" w:line="240" w:lineRule="auto"/>
        <w:ind w:firstLine="567"/>
        <w:jc w:val="both"/>
        <w:rPr>
          <w:rFonts w:ascii="Arial" w:eastAsia="Times New Roman" w:hAnsi="Arial" w:cs="Arial"/>
          <w:sz w:val="24"/>
          <w:szCs w:val="24"/>
        </w:rPr>
      </w:pPr>
    </w:p>
    <w:p w:rsidR="00337033" w:rsidRPr="00337033" w:rsidRDefault="00E054AD"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 xml:space="preserve">Глава </w:t>
      </w:r>
    </w:p>
    <w:p w:rsidR="00E054AD" w:rsidRPr="00337033" w:rsidRDefault="00E054AD"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 xml:space="preserve">муниципального образования </w:t>
      </w:r>
    </w:p>
    <w:p w:rsidR="00337033" w:rsidRPr="00337033" w:rsidRDefault="00337033" w:rsidP="00337033">
      <w:pPr>
        <w:spacing w:after="0" w:line="240" w:lineRule="auto"/>
        <w:ind w:firstLine="567"/>
        <w:jc w:val="both"/>
        <w:rPr>
          <w:rFonts w:ascii="Arial" w:eastAsia="Times New Roman" w:hAnsi="Arial" w:cs="Arial"/>
          <w:sz w:val="24"/>
          <w:szCs w:val="24"/>
        </w:rPr>
      </w:pPr>
      <w:r w:rsidRPr="00337033">
        <w:rPr>
          <w:rFonts w:ascii="Arial" w:eastAsia="Times New Roman" w:hAnsi="Arial" w:cs="Arial"/>
          <w:sz w:val="24"/>
          <w:szCs w:val="24"/>
        </w:rPr>
        <w:t>Новокубанский район</w:t>
      </w:r>
    </w:p>
    <w:p w:rsidR="00337033" w:rsidRPr="00337033" w:rsidRDefault="00E054AD" w:rsidP="00337033">
      <w:pPr>
        <w:spacing w:after="0" w:line="240" w:lineRule="auto"/>
        <w:ind w:firstLine="567"/>
        <w:jc w:val="both"/>
        <w:rPr>
          <w:rFonts w:ascii="Arial" w:eastAsia="Times New Roman" w:hAnsi="Arial" w:cs="Arial"/>
          <w:sz w:val="24"/>
          <w:szCs w:val="24"/>
        </w:rPr>
      </w:pPr>
      <w:proofErr w:type="spellStart"/>
      <w:r w:rsidRPr="00337033">
        <w:rPr>
          <w:rFonts w:ascii="Arial" w:eastAsia="Times New Roman" w:hAnsi="Arial" w:cs="Arial"/>
          <w:sz w:val="24"/>
          <w:szCs w:val="24"/>
        </w:rPr>
        <w:t>А.В.Гомодин</w:t>
      </w:r>
      <w:proofErr w:type="spellEnd"/>
    </w:p>
    <w:p w:rsidR="00337033" w:rsidRPr="00337033" w:rsidRDefault="00337033" w:rsidP="00337033">
      <w:pPr>
        <w:spacing w:after="0" w:line="240" w:lineRule="auto"/>
        <w:ind w:firstLine="567"/>
        <w:jc w:val="both"/>
        <w:rPr>
          <w:rFonts w:ascii="Arial" w:eastAsia="Times New Roman" w:hAnsi="Arial" w:cs="Arial"/>
          <w:sz w:val="24"/>
          <w:szCs w:val="24"/>
        </w:rPr>
      </w:pPr>
    </w:p>
    <w:p w:rsidR="00337033" w:rsidRPr="00337033" w:rsidRDefault="00337033" w:rsidP="00337033">
      <w:pPr>
        <w:spacing w:after="0" w:line="240" w:lineRule="auto"/>
        <w:ind w:firstLine="567"/>
        <w:jc w:val="both"/>
        <w:rPr>
          <w:rFonts w:ascii="Arial" w:eastAsia="Times New Roman" w:hAnsi="Arial" w:cs="Arial"/>
          <w:sz w:val="24"/>
          <w:szCs w:val="24"/>
        </w:rPr>
      </w:pPr>
    </w:p>
    <w:p w:rsidR="00337033" w:rsidRPr="00337033" w:rsidRDefault="00337033" w:rsidP="00337033">
      <w:pPr>
        <w:spacing w:after="0" w:line="240" w:lineRule="auto"/>
        <w:ind w:firstLine="567"/>
        <w:jc w:val="both"/>
        <w:rPr>
          <w:rFonts w:ascii="Arial" w:eastAsia="Times New Roman" w:hAnsi="Arial" w:cs="Arial"/>
          <w:sz w:val="24"/>
          <w:szCs w:val="24"/>
        </w:rPr>
      </w:pPr>
    </w:p>
    <w:p w:rsidR="00337033"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Приложение № 1</w:t>
      </w:r>
    </w:p>
    <w:p w:rsidR="00337033"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УТВЕРЖДЕНО</w:t>
      </w:r>
    </w:p>
    <w:p w:rsidR="00337033"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 xml:space="preserve">постановлением администрации </w:t>
      </w:r>
    </w:p>
    <w:p w:rsidR="00337033"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 xml:space="preserve">муниципального образования </w:t>
      </w:r>
    </w:p>
    <w:p w:rsidR="00337033"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Новокубанский район</w:t>
      </w:r>
    </w:p>
    <w:p w:rsidR="005A2334" w:rsidRPr="00337033" w:rsidRDefault="005A2334" w:rsidP="00337033">
      <w:pPr>
        <w:spacing w:after="0" w:line="240" w:lineRule="auto"/>
        <w:ind w:firstLine="567"/>
        <w:jc w:val="both"/>
        <w:rPr>
          <w:rFonts w:ascii="Arial" w:eastAsia="Times New Roman" w:hAnsi="Arial" w:cs="Arial"/>
          <w:sz w:val="24"/>
          <w:szCs w:val="24"/>
        </w:rPr>
      </w:pPr>
      <w:r w:rsidRPr="00337033">
        <w:rPr>
          <w:rFonts w:ascii="Arial" w:hAnsi="Arial" w:cs="Arial"/>
          <w:sz w:val="24"/>
          <w:szCs w:val="24"/>
        </w:rPr>
        <w:t xml:space="preserve">от </w:t>
      </w:r>
      <w:r w:rsidR="00337033" w:rsidRPr="00337033">
        <w:rPr>
          <w:rFonts w:ascii="Arial" w:hAnsi="Arial" w:cs="Arial"/>
          <w:sz w:val="24"/>
          <w:szCs w:val="24"/>
        </w:rPr>
        <w:t>28.09.</w:t>
      </w:r>
      <w:r w:rsidRPr="00337033">
        <w:rPr>
          <w:rFonts w:ascii="Arial" w:hAnsi="Arial" w:cs="Arial"/>
          <w:sz w:val="24"/>
          <w:szCs w:val="24"/>
        </w:rPr>
        <w:t>2018 года №</w:t>
      </w:r>
      <w:r w:rsidR="00337033" w:rsidRPr="00337033">
        <w:rPr>
          <w:rFonts w:ascii="Arial" w:hAnsi="Arial" w:cs="Arial"/>
          <w:sz w:val="24"/>
          <w:szCs w:val="24"/>
        </w:rPr>
        <w:t xml:space="preserve"> 1241</w:t>
      </w: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jc w:val="center"/>
        <w:rPr>
          <w:rFonts w:ascii="Arial" w:hAnsi="Arial" w:cs="Arial"/>
          <w:b/>
          <w:sz w:val="24"/>
          <w:szCs w:val="24"/>
        </w:rPr>
      </w:pPr>
      <w:r w:rsidRPr="00337033">
        <w:rPr>
          <w:rFonts w:ascii="Arial" w:hAnsi="Arial" w:cs="Arial"/>
          <w:b/>
          <w:sz w:val="24"/>
          <w:szCs w:val="24"/>
        </w:rPr>
        <w:t>ПОЛОЖЕНИЕ</w:t>
      </w:r>
    </w:p>
    <w:p w:rsidR="005A2334" w:rsidRPr="00337033" w:rsidRDefault="005A2334" w:rsidP="00337033">
      <w:pPr>
        <w:spacing w:after="0" w:line="240" w:lineRule="auto"/>
        <w:jc w:val="center"/>
        <w:rPr>
          <w:rFonts w:ascii="Arial" w:hAnsi="Arial" w:cs="Arial"/>
          <w:b/>
          <w:sz w:val="24"/>
          <w:szCs w:val="24"/>
        </w:rPr>
      </w:pPr>
      <w:r w:rsidRPr="00337033">
        <w:rPr>
          <w:rFonts w:ascii="Arial" w:hAnsi="Arial" w:cs="Arial"/>
          <w:b/>
          <w:sz w:val="24"/>
          <w:szCs w:val="24"/>
        </w:rPr>
        <w:t>о порядке предоставления дополнительных платных</w:t>
      </w:r>
    </w:p>
    <w:p w:rsidR="005A2334" w:rsidRPr="00337033" w:rsidRDefault="005A2334" w:rsidP="00337033">
      <w:pPr>
        <w:spacing w:after="0" w:line="240" w:lineRule="auto"/>
        <w:jc w:val="center"/>
        <w:rPr>
          <w:rFonts w:ascii="Arial" w:hAnsi="Arial" w:cs="Arial"/>
          <w:b/>
          <w:sz w:val="24"/>
          <w:szCs w:val="24"/>
        </w:rPr>
      </w:pPr>
      <w:r w:rsidRPr="00337033">
        <w:rPr>
          <w:rFonts w:ascii="Arial" w:hAnsi="Arial" w:cs="Arial"/>
          <w:b/>
          <w:sz w:val="24"/>
          <w:szCs w:val="24"/>
        </w:rPr>
        <w:t xml:space="preserve">(сопутствующих) услуг населению, оказываемых муниципальными образовательными учреждениями, подведомственными </w:t>
      </w:r>
    </w:p>
    <w:p w:rsidR="005A2334" w:rsidRPr="00337033" w:rsidRDefault="005A2334" w:rsidP="00337033">
      <w:pPr>
        <w:spacing w:after="0" w:line="240" w:lineRule="auto"/>
        <w:jc w:val="center"/>
        <w:rPr>
          <w:rFonts w:ascii="Arial" w:hAnsi="Arial" w:cs="Arial"/>
          <w:b/>
          <w:sz w:val="24"/>
          <w:szCs w:val="24"/>
        </w:rPr>
      </w:pPr>
      <w:r w:rsidRPr="00337033">
        <w:rPr>
          <w:rFonts w:ascii="Arial" w:hAnsi="Arial" w:cs="Arial"/>
          <w:b/>
          <w:sz w:val="24"/>
          <w:szCs w:val="24"/>
        </w:rPr>
        <w:t>управлению образования администрации муниципального</w:t>
      </w:r>
    </w:p>
    <w:p w:rsidR="005A2334" w:rsidRPr="00337033" w:rsidRDefault="005A2334" w:rsidP="00337033">
      <w:pPr>
        <w:spacing w:after="0" w:line="240" w:lineRule="auto"/>
        <w:jc w:val="center"/>
        <w:rPr>
          <w:rFonts w:ascii="Arial" w:hAnsi="Arial" w:cs="Arial"/>
          <w:b/>
          <w:sz w:val="24"/>
          <w:szCs w:val="24"/>
        </w:rPr>
      </w:pPr>
      <w:r w:rsidRPr="00337033">
        <w:rPr>
          <w:rFonts w:ascii="Arial" w:hAnsi="Arial" w:cs="Arial"/>
          <w:b/>
          <w:sz w:val="24"/>
          <w:szCs w:val="24"/>
        </w:rPr>
        <w:t xml:space="preserve"> образования Новокубанский район</w:t>
      </w:r>
    </w:p>
    <w:p w:rsidR="005A2334" w:rsidRPr="00337033" w:rsidRDefault="005A2334" w:rsidP="00337033">
      <w:pPr>
        <w:spacing w:after="0" w:line="240" w:lineRule="auto"/>
        <w:ind w:firstLine="567"/>
        <w:rPr>
          <w:rFonts w:ascii="Arial" w:hAnsi="Arial" w:cs="Arial"/>
          <w:sz w:val="24"/>
          <w:szCs w:val="24"/>
        </w:rPr>
      </w:pPr>
    </w:p>
    <w:p w:rsidR="005A2334" w:rsidRPr="00337033" w:rsidRDefault="005A2334" w:rsidP="00337033">
      <w:pPr>
        <w:pStyle w:val="a3"/>
        <w:numPr>
          <w:ilvl w:val="0"/>
          <w:numId w:val="3"/>
        </w:numPr>
        <w:spacing w:after="0" w:line="240" w:lineRule="auto"/>
        <w:ind w:left="0" w:firstLine="0"/>
        <w:jc w:val="center"/>
        <w:rPr>
          <w:rFonts w:ascii="Arial" w:hAnsi="Arial" w:cs="Arial"/>
          <w:sz w:val="24"/>
          <w:szCs w:val="24"/>
        </w:rPr>
      </w:pPr>
      <w:r w:rsidRPr="00337033">
        <w:rPr>
          <w:rFonts w:ascii="Arial" w:hAnsi="Arial" w:cs="Arial"/>
          <w:sz w:val="24"/>
          <w:szCs w:val="24"/>
        </w:rPr>
        <w:t>Общие положения</w:t>
      </w: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1.1. Настоящее Положение разработано в соответствии с Федеральным законом от 26 декабря 2012 года № 273-ФЗ «Об образовании в Российской Федерации», Федеральным законом от 12 января 1996 года № 7-ФЗ «О некоммерческих организациях», Федерального закона от 03 ноября 2006 года № 174-ФЗ «Об автономных учреждениях», Законом Российской Федерации от 7 февраля 1992 года № 2300-1 «О защите прав потребителей» и решением Совета муниципального образования Новокубанский район от 24 марта 2015 года</w:t>
      </w:r>
      <w:r w:rsidR="00337033" w:rsidRPr="00337033">
        <w:rPr>
          <w:rFonts w:ascii="Arial" w:hAnsi="Arial" w:cs="Arial"/>
          <w:sz w:val="24"/>
          <w:szCs w:val="24"/>
        </w:rPr>
        <w:t xml:space="preserve"> </w:t>
      </w:r>
      <w:r w:rsidRPr="00337033">
        <w:rPr>
          <w:rFonts w:ascii="Arial" w:hAnsi="Arial" w:cs="Arial"/>
          <w:sz w:val="24"/>
          <w:szCs w:val="24"/>
        </w:rPr>
        <w:t>№ 73/96 «Об утверждении Порядка установления тарифов на услуги муниципальных учреждений муниципального образования Новокубанский район».</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1.2. Положение разработано в целях наиболее полного удовлетворения потребностей населения и организаций в дополнительных услугах.</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1.3. Настоящее Положение устанавливает порядок предоставления дополнительных платных (сопутствующих) услуг, планирования, использования, учета и отчетности доходов от оказания платных (сопутствующих) услуг, оказываемых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 (далее - Учреждения).</w:t>
      </w: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ind w:firstLine="567"/>
        <w:jc w:val="center"/>
        <w:rPr>
          <w:rFonts w:ascii="Arial" w:hAnsi="Arial" w:cs="Arial"/>
          <w:sz w:val="24"/>
          <w:szCs w:val="24"/>
        </w:rPr>
      </w:pPr>
      <w:r w:rsidRPr="00337033">
        <w:rPr>
          <w:rFonts w:ascii="Arial" w:hAnsi="Arial" w:cs="Arial"/>
          <w:sz w:val="24"/>
          <w:szCs w:val="24"/>
        </w:rPr>
        <w:t>2. Порядок предоставления дополнительных платных услуг</w:t>
      </w:r>
    </w:p>
    <w:p w:rsidR="005A2334" w:rsidRPr="00337033" w:rsidRDefault="005A2334" w:rsidP="00337033">
      <w:pPr>
        <w:spacing w:after="0" w:line="240" w:lineRule="auto"/>
        <w:ind w:firstLine="567"/>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2.1. Потребителями дополнительных платных (сопутствующих) услуг, оказываемых Учреждением, являются физические и юридические лица.</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2.2. Основанием для оказания дополнительных платных (сопутствующих) услуг в Учреждении является желание потребителя, обратившегося за услугой, получить ее за плату.</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2.3. Дополнительные платные (сопутствующие) услуги Учреждение оказывает на принципах добровольности и доступности при наличии в учреждениях соответствующих условий, с учетом запросов и потребностей физических и юридических лиц.</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2.4. Учреждение, предоставляющее дополнительные платные (сопутствующие) услуги, обязано обеспечить граждан и юридических лиц доступной и достоверной информацией путем размещения ее на сайте Учреждения в</w:t>
      </w:r>
      <w:r w:rsidR="00337033" w:rsidRPr="00337033">
        <w:rPr>
          <w:rFonts w:ascii="Arial" w:hAnsi="Arial" w:cs="Arial"/>
          <w:sz w:val="24"/>
          <w:szCs w:val="24"/>
        </w:rPr>
        <w:t xml:space="preserve"> </w:t>
      </w:r>
      <w:r w:rsidRPr="00337033">
        <w:rPr>
          <w:rFonts w:ascii="Arial" w:hAnsi="Arial" w:cs="Arial"/>
          <w:sz w:val="24"/>
          <w:szCs w:val="24"/>
        </w:rPr>
        <w:t>информационно-телекоммуникационной сети «Интернет», а также на информационных стендах (стойках) Учреждения, содержащей следующие сведения: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наименование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адрес местонахождения;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режим работы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перечень платных услуг с указанием цен в рублях;</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сведения о лицензии на осуществление деятельности.</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2.5. Перечень дополнительных платных (сопутствующих) услуг и тарифы на платные (сопутствующие) услуги, оказываемые Учреждением, утверждаются администрацией муниципального образования Новокубанский район.</w:t>
      </w:r>
    </w:p>
    <w:p w:rsidR="00337033" w:rsidRPr="00337033" w:rsidRDefault="00337033" w:rsidP="00337033">
      <w:pPr>
        <w:spacing w:after="0" w:line="240" w:lineRule="auto"/>
        <w:ind w:firstLine="567"/>
        <w:jc w:val="center"/>
        <w:rPr>
          <w:rFonts w:ascii="Arial" w:hAnsi="Arial" w:cs="Arial"/>
          <w:sz w:val="24"/>
          <w:szCs w:val="24"/>
        </w:rPr>
      </w:pPr>
    </w:p>
    <w:p w:rsidR="005A2334" w:rsidRPr="00337033" w:rsidRDefault="005A2334" w:rsidP="00337033">
      <w:pPr>
        <w:spacing w:after="0" w:line="240" w:lineRule="auto"/>
        <w:jc w:val="center"/>
        <w:rPr>
          <w:rFonts w:ascii="Arial" w:hAnsi="Arial" w:cs="Arial"/>
          <w:sz w:val="24"/>
          <w:szCs w:val="24"/>
        </w:rPr>
      </w:pPr>
      <w:r w:rsidRPr="00337033">
        <w:rPr>
          <w:rFonts w:ascii="Arial" w:hAnsi="Arial" w:cs="Arial"/>
          <w:sz w:val="24"/>
          <w:szCs w:val="24"/>
        </w:rPr>
        <w:t>3. Бухгалтерский учет и порядок оплаты труда</w:t>
      </w:r>
    </w:p>
    <w:p w:rsidR="005A2334" w:rsidRPr="00337033" w:rsidRDefault="005A2334" w:rsidP="00337033">
      <w:pPr>
        <w:pStyle w:val="a3"/>
        <w:spacing w:after="0" w:line="240" w:lineRule="auto"/>
        <w:ind w:left="2136" w:firstLine="567"/>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3.1. Источниками финансирования при оказании дополнительных платных (сопутствующих) услуг являются: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личные средства граждан;</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средства юридических лиц вне зависимости от формы собственности;</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другие разрешенные законом источники.</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3.2. Денежные средства, полученные от оказания дополнительных платных (сопутствующих) услуг, аккумулируются на лицевом счете Учреждения, предназначенном для отражения операций за счет средств, поступающих учреждению от приносящей доход деятельности.</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3.3. Оплата дополнительных платных (сопутствующих) услуг производится в безналичной форме, путем перечисления на счет Учреждения с указанием его лицевого счета. </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3.4. Расходование средств осуществляется в соответствии с Планом финансово-хозяйственной деятельности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3.5. Доходы, полученные от оказания дополнительных платных (сопутствующих) услуг, аккумулируются на лицевом счете, с указанием типа средств, и расходуются на заработную плату, премии, надбавки, иные выплаты с начислениями во внебюджетные фонды сверх фонда оплаты труда работникам учреждения, на увеличение основных средств и материальных запасов, а также на иные расходы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3.6. Бухгалтерский и статистический учет и отчетность ведутся в соответствии с действующей Инструкцией по ведению бухгалтерского и статистического учета.</w:t>
      </w: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pStyle w:val="a3"/>
        <w:numPr>
          <w:ilvl w:val="0"/>
          <w:numId w:val="4"/>
        </w:numPr>
        <w:spacing w:after="0" w:line="240" w:lineRule="auto"/>
        <w:ind w:left="0" w:firstLine="0"/>
        <w:jc w:val="center"/>
        <w:rPr>
          <w:rFonts w:ascii="Arial" w:hAnsi="Arial" w:cs="Arial"/>
          <w:sz w:val="24"/>
          <w:szCs w:val="24"/>
        </w:rPr>
      </w:pPr>
      <w:r w:rsidRPr="00337033">
        <w:rPr>
          <w:rFonts w:ascii="Arial" w:hAnsi="Arial" w:cs="Arial"/>
          <w:sz w:val="24"/>
          <w:szCs w:val="24"/>
        </w:rPr>
        <w:t>Ответственность сторон</w:t>
      </w:r>
    </w:p>
    <w:p w:rsidR="005A2334" w:rsidRPr="00337033" w:rsidRDefault="005A2334" w:rsidP="00337033">
      <w:pPr>
        <w:spacing w:after="0" w:line="240" w:lineRule="auto"/>
        <w:ind w:left="360" w:firstLine="567"/>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4.1. Руководство деятельностью по оказанию дополнительных платных (сопутствующих) услуг осуществляет руководитель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Руководитель Учреждения при осуществлении деятельности по оказанию дополнительных платных (сопутствующих) услуг обеспечивает:</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создание условий для осуществления деятельности по оказанию дополнительных платных (сопутствующих) услуг;</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подбор специалистов;</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распределение времени предоставления дополнительных платных (сопутствующих) услуг;</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разрешение конфликтных ситуаций;</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организацию и соответствие установленному качеству предоставляемых дополнительных платных (сопутствующих) услуг. </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4.2. Ответственность за полноту и своевременность поступления доходов от дополнительных платных (сопутствующих) услуг, расходование средств, неисполнение или ненадлежащее исполнение условий предоставления дополнительных платных (сопутствующих) услуг, несоблюдение требований, предъявляемых к оказанию дополнительных платных (сопутствующих) услуг, неисполнение или ненадлежащее исполнение настоящего Положения, соблюдение законодательства Российской Федерации при предоставлении дополнительных платных (сопутствующих) услуг населению несет руководитель учреждения в установленном законом порядке.</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4.3. Должностные лица и специалисты Учреждения, виновные в нарушении настоящего положения, несут ответственность в установленном законом порядке.</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4.4. Организация дополнительных платных (сопутствующих) услуг в Учреждении осуществляется в соответствии с настоящим положением, с учетом действующего законодательства.</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4.5. Общий контроль за оказанием Учреждением дополнительных платных (сопутствующих) услуг осуществляют в пределах своей компетенции органы местного самоуправления муниципального образования Новокубанский район.</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4.6. Учредитель вправе приостановить деятельность учреждения по оказанию дополнительных платных (сопутствующих) услуг, если эта деятельность осуществляется в ущерб основной деятельности Учреждения.</w:t>
      </w: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4.7. При выявлении случаев оказания дополнительных платных (сопутствующих) услуг с ущербом для основной деятельности или взимания платы за услуги, финансируемые из бюджета муниципального образования Новокубанский район, учредитель вправе принять решение об изъятии незаконно полученных сумм в бюджет муниципального образования Новокубанский</w:t>
      </w:r>
      <w:r w:rsidR="00337033" w:rsidRPr="00337033">
        <w:rPr>
          <w:rFonts w:ascii="Arial" w:hAnsi="Arial" w:cs="Arial"/>
          <w:sz w:val="24"/>
          <w:szCs w:val="24"/>
        </w:rPr>
        <w:t xml:space="preserve"> </w:t>
      </w:r>
      <w:r w:rsidRPr="00337033">
        <w:rPr>
          <w:rFonts w:ascii="Arial" w:hAnsi="Arial" w:cs="Arial"/>
          <w:sz w:val="24"/>
          <w:szCs w:val="24"/>
        </w:rPr>
        <w:t>район.</w:t>
      </w:r>
    </w:p>
    <w:p w:rsidR="005A2334" w:rsidRPr="00337033" w:rsidRDefault="005A2334" w:rsidP="00337033">
      <w:pPr>
        <w:spacing w:after="0" w:line="240" w:lineRule="auto"/>
        <w:ind w:firstLine="567"/>
        <w:jc w:val="both"/>
        <w:rPr>
          <w:rFonts w:ascii="Arial" w:hAnsi="Arial" w:cs="Arial"/>
          <w:sz w:val="24"/>
          <w:szCs w:val="24"/>
        </w:rPr>
      </w:pPr>
    </w:p>
    <w:p w:rsidR="00337033" w:rsidRPr="00337033" w:rsidRDefault="00337033"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p>
    <w:p w:rsidR="005A2334"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Начальник управления образования </w:t>
      </w:r>
    </w:p>
    <w:p w:rsidR="00337033"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администрации муниципального образования </w:t>
      </w:r>
    </w:p>
    <w:p w:rsidR="00337033"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Новокубанский район</w:t>
      </w:r>
      <w:r w:rsidR="00337033" w:rsidRPr="00337033">
        <w:rPr>
          <w:rFonts w:ascii="Arial" w:hAnsi="Arial" w:cs="Arial"/>
          <w:sz w:val="24"/>
          <w:szCs w:val="24"/>
        </w:rPr>
        <w:t xml:space="preserve"> </w:t>
      </w:r>
    </w:p>
    <w:p w:rsidR="00337033" w:rsidRPr="00337033" w:rsidRDefault="005A2334" w:rsidP="00337033">
      <w:pPr>
        <w:spacing w:after="0" w:line="240" w:lineRule="auto"/>
        <w:ind w:firstLine="567"/>
        <w:jc w:val="both"/>
        <w:rPr>
          <w:rFonts w:ascii="Arial" w:hAnsi="Arial" w:cs="Arial"/>
          <w:sz w:val="24"/>
          <w:szCs w:val="24"/>
        </w:rPr>
      </w:pPr>
      <w:r w:rsidRPr="00337033">
        <w:rPr>
          <w:rFonts w:ascii="Arial" w:hAnsi="Arial" w:cs="Arial"/>
          <w:sz w:val="24"/>
          <w:szCs w:val="24"/>
        </w:rPr>
        <w:t>В.А.Шевелев</w:t>
      </w:r>
    </w:p>
    <w:p w:rsidR="00337033" w:rsidRPr="00337033" w:rsidRDefault="00337033" w:rsidP="00337033">
      <w:pPr>
        <w:spacing w:after="0" w:line="240" w:lineRule="auto"/>
        <w:ind w:firstLine="567"/>
        <w:jc w:val="both"/>
        <w:rPr>
          <w:rFonts w:ascii="Arial" w:hAnsi="Arial" w:cs="Arial"/>
          <w:sz w:val="24"/>
          <w:szCs w:val="24"/>
        </w:rPr>
      </w:pPr>
    </w:p>
    <w:p w:rsidR="00337033" w:rsidRPr="00337033" w:rsidRDefault="00337033" w:rsidP="00337033">
      <w:pPr>
        <w:spacing w:after="0" w:line="240" w:lineRule="auto"/>
        <w:ind w:firstLine="567"/>
        <w:jc w:val="both"/>
        <w:rPr>
          <w:rFonts w:ascii="Arial" w:hAnsi="Arial" w:cs="Arial"/>
          <w:sz w:val="24"/>
          <w:szCs w:val="24"/>
        </w:rPr>
      </w:pPr>
    </w:p>
    <w:p w:rsidR="00337033" w:rsidRPr="00337033" w:rsidRDefault="00337033" w:rsidP="00337033">
      <w:pPr>
        <w:spacing w:after="0" w:line="240" w:lineRule="auto"/>
        <w:ind w:firstLine="567"/>
        <w:jc w:val="both"/>
        <w:rPr>
          <w:rFonts w:ascii="Arial" w:hAnsi="Arial" w:cs="Arial"/>
          <w:sz w:val="24"/>
          <w:szCs w:val="24"/>
        </w:rPr>
      </w:pPr>
    </w:p>
    <w:p w:rsidR="00337033"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Приложение № 2</w:t>
      </w:r>
    </w:p>
    <w:p w:rsidR="00337033"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УТВЕРЖДЕНА</w:t>
      </w:r>
    </w:p>
    <w:p w:rsidR="00337033"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постановлением администрации </w:t>
      </w:r>
    </w:p>
    <w:p w:rsidR="00337033" w:rsidRPr="00337033" w:rsidRDefault="00337033" w:rsidP="00337033">
      <w:pPr>
        <w:spacing w:after="0" w:line="240" w:lineRule="auto"/>
        <w:ind w:firstLine="567"/>
        <w:jc w:val="both"/>
        <w:rPr>
          <w:rFonts w:ascii="Arial" w:hAnsi="Arial" w:cs="Arial"/>
          <w:sz w:val="24"/>
          <w:szCs w:val="24"/>
        </w:rPr>
      </w:pPr>
      <w:r w:rsidRPr="00337033">
        <w:rPr>
          <w:rFonts w:ascii="Arial" w:hAnsi="Arial" w:cs="Arial"/>
          <w:sz w:val="24"/>
          <w:szCs w:val="24"/>
        </w:rPr>
        <w:t>муниципального образования</w:t>
      </w:r>
    </w:p>
    <w:p w:rsidR="00337033"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Новокубанский район</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от ___________2018 года №_____</w:t>
      </w:r>
    </w:p>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jc w:val="center"/>
        <w:rPr>
          <w:rFonts w:ascii="Arial" w:hAnsi="Arial" w:cs="Arial"/>
          <w:b/>
          <w:sz w:val="24"/>
          <w:szCs w:val="24"/>
        </w:rPr>
      </w:pPr>
      <w:r w:rsidRPr="00337033">
        <w:rPr>
          <w:rFonts w:ascii="Arial" w:hAnsi="Arial" w:cs="Arial"/>
          <w:b/>
          <w:sz w:val="24"/>
          <w:szCs w:val="24"/>
        </w:rPr>
        <w:t>МЕТОДИКА</w:t>
      </w:r>
    </w:p>
    <w:p w:rsidR="00D467BF" w:rsidRPr="00337033" w:rsidRDefault="00D467BF" w:rsidP="00337033">
      <w:pPr>
        <w:spacing w:after="0" w:line="240" w:lineRule="auto"/>
        <w:jc w:val="center"/>
        <w:rPr>
          <w:rFonts w:ascii="Arial" w:hAnsi="Arial" w:cs="Arial"/>
          <w:b/>
          <w:sz w:val="24"/>
          <w:szCs w:val="24"/>
        </w:rPr>
      </w:pPr>
      <w:r w:rsidRPr="00337033">
        <w:rPr>
          <w:rFonts w:ascii="Arial" w:hAnsi="Arial" w:cs="Arial"/>
          <w:b/>
          <w:sz w:val="24"/>
          <w:szCs w:val="24"/>
        </w:rPr>
        <w:t>расчета тарифов на дополнительные платные</w:t>
      </w:r>
    </w:p>
    <w:p w:rsidR="00D467BF" w:rsidRPr="00337033" w:rsidRDefault="00D467BF" w:rsidP="00337033">
      <w:pPr>
        <w:spacing w:after="0" w:line="240" w:lineRule="auto"/>
        <w:jc w:val="center"/>
        <w:rPr>
          <w:rFonts w:ascii="Arial" w:hAnsi="Arial" w:cs="Arial"/>
          <w:b/>
          <w:sz w:val="24"/>
          <w:szCs w:val="24"/>
        </w:rPr>
      </w:pPr>
      <w:r w:rsidRPr="00337033">
        <w:rPr>
          <w:rFonts w:ascii="Arial" w:hAnsi="Arial" w:cs="Arial"/>
          <w:b/>
          <w:sz w:val="24"/>
          <w:szCs w:val="24"/>
        </w:rPr>
        <w:t xml:space="preserve"> (сопутствующие) услуги, оказываемые муниципальными образовательными учреждениями, подведомственными </w:t>
      </w:r>
    </w:p>
    <w:p w:rsidR="00D467BF" w:rsidRPr="00337033" w:rsidRDefault="00D467BF" w:rsidP="00337033">
      <w:pPr>
        <w:spacing w:after="0" w:line="240" w:lineRule="auto"/>
        <w:jc w:val="center"/>
        <w:rPr>
          <w:rFonts w:ascii="Arial" w:hAnsi="Arial" w:cs="Arial"/>
          <w:b/>
          <w:sz w:val="24"/>
          <w:szCs w:val="24"/>
        </w:rPr>
      </w:pPr>
      <w:r w:rsidRPr="00337033">
        <w:rPr>
          <w:rFonts w:ascii="Arial" w:hAnsi="Arial" w:cs="Arial"/>
          <w:b/>
          <w:sz w:val="24"/>
          <w:szCs w:val="24"/>
        </w:rPr>
        <w:t>управлению образования администрации муниципального</w:t>
      </w:r>
    </w:p>
    <w:p w:rsidR="00D467BF" w:rsidRPr="00337033" w:rsidRDefault="00D467BF" w:rsidP="00337033">
      <w:pPr>
        <w:spacing w:after="0" w:line="240" w:lineRule="auto"/>
        <w:jc w:val="center"/>
        <w:rPr>
          <w:rFonts w:ascii="Arial" w:hAnsi="Arial" w:cs="Arial"/>
          <w:b/>
          <w:sz w:val="24"/>
          <w:szCs w:val="24"/>
        </w:rPr>
      </w:pPr>
      <w:r w:rsidRPr="00337033">
        <w:rPr>
          <w:rFonts w:ascii="Arial" w:hAnsi="Arial" w:cs="Arial"/>
          <w:b/>
          <w:sz w:val="24"/>
          <w:szCs w:val="24"/>
        </w:rPr>
        <w:t xml:space="preserve"> образования Новокубанский район</w:t>
      </w:r>
    </w:p>
    <w:p w:rsidR="00D467BF" w:rsidRPr="00337033" w:rsidRDefault="00D467BF" w:rsidP="00337033">
      <w:pPr>
        <w:spacing w:after="0" w:line="240" w:lineRule="auto"/>
        <w:ind w:firstLine="567"/>
        <w:rPr>
          <w:rFonts w:ascii="Arial" w:hAnsi="Arial" w:cs="Arial"/>
          <w:sz w:val="24"/>
          <w:szCs w:val="24"/>
        </w:rPr>
      </w:pPr>
    </w:p>
    <w:p w:rsidR="00D467BF" w:rsidRPr="00337033" w:rsidRDefault="00D467BF" w:rsidP="00337033">
      <w:pPr>
        <w:pStyle w:val="a3"/>
        <w:numPr>
          <w:ilvl w:val="0"/>
          <w:numId w:val="5"/>
        </w:numPr>
        <w:spacing w:after="0" w:line="240" w:lineRule="auto"/>
        <w:ind w:left="0" w:firstLine="0"/>
        <w:jc w:val="center"/>
        <w:rPr>
          <w:rFonts w:ascii="Arial" w:hAnsi="Arial" w:cs="Arial"/>
          <w:sz w:val="24"/>
          <w:szCs w:val="24"/>
        </w:rPr>
      </w:pPr>
      <w:r w:rsidRPr="00337033">
        <w:rPr>
          <w:rFonts w:ascii="Arial" w:hAnsi="Arial" w:cs="Arial"/>
          <w:sz w:val="24"/>
          <w:szCs w:val="24"/>
        </w:rPr>
        <w:t>Общие положения</w:t>
      </w:r>
    </w:p>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1.1. Настоящая Методика расчета тарифов на дополнительные платные (сопутствующие) услуги, оказываемые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 (далее - Учреждения), разработана в соответствии с Налоговым кодексом Российской Федерации, Федеральным законом от 12 января 1996 года № 7-ФЗ «О некоммерческих организациях», Федерального закона от 03 ноября 2006 года № 174-ФЗ «Об автономных учреждениях», Законом Российской Федерации от 07 февраля 1992 года № 2300-1 «О защите прав потребителей». Настоящая Методика разработана в целях установления единого механизма формирования тарифа на дополнительные платные (сопутствующие) услуги, оказываемые Учреждением.</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1.2. Учреждения самостоятельно определяют возможность и объем оказания дополнительных платных (сопутствующих) услуг, исходя из наличия материальных</w:t>
      </w:r>
      <w:r w:rsidR="00337033" w:rsidRPr="00337033">
        <w:rPr>
          <w:rFonts w:ascii="Arial" w:hAnsi="Arial" w:cs="Arial"/>
          <w:sz w:val="24"/>
          <w:szCs w:val="24"/>
        </w:rPr>
        <w:t xml:space="preserve"> </w:t>
      </w:r>
      <w:r w:rsidRPr="00337033">
        <w:rPr>
          <w:rFonts w:ascii="Arial" w:hAnsi="Arial" w:cs="Arial"/>
          <w:sz w:val="24"/>
          <w:szCs w:val="24"/>
        </w:rPr>
        <w:t>и трудовых ресурсов, спроса на соответствующие услуги и иных факторов, формируют перечень оказываемых</w:t>
      </w:r>
      <w:r w:rsidR="00337033" w:rsidRPr="00337033">
        <w:rPr>
          <w:rFonts w:ascii="Arial" w:hAnsi="Arial" w:cs="Arial"/>
          <w:sz w:val="24"/>
          <w:szCs w:val="24"/>
        </w:rPr>
        <w:t xml:space="preserve"> </w:t>
      </w:r>
      <w:r w:rsidRPr="00337033">
        <w:rPr>
          <w:rFonts w:ascii="Arial" w:hAnsi="Arial" w:cs="Arial"/>
          <w:sz w:val="24"/>
          <w:szCs w:val="24"/>
        </w:rPr>
        <w:t>им платных услуг по основным видам деятельности.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1.3. Учреждение формирует перечень услуг, оказываемых за плату, а также производят расчет тарифа услуги и представляют его для утверждения в администрацию муниципального образования Новокубанский район.</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1.4. Учреждения, оказывающие услуги за плату,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w:t>
      </w:r>
    </w:p>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jc w:val="center"/>
        <w:rPr>
          <w:rFonts w:ascii="Arial" w:hAnsi="Arial" w:cs="Arial"/>
          <w:sz w:val="24"/>
          <w:szCs w:val="24"/>
        </w:rPr>
      </w:pPr>
      <w:r w:rsidRPr="00337033">
        <w:rPr>
          <w:rFonts w:ascii="Arial" w:hAnsi="Arial" w:cs="Arial"/>
          <w:sz w:val="24"/>
          <w:szCs w:val="24"/>
        </w:rPr>
        <w:t>2. Расчет тарифа</w:t>
      </w:r>
    </w:p>
    <w:p w:rsidR="00D467BF" w:rsidRPr="00337033" w:rsidRDefault="00D467BF" w:rsidP="00337033">
      <w:pPr>
        <w:spacing w:after="0" w:line="240" w:lineRule="auto"/>
        <w:ind w:firstLine="567"/>
        <w:jc w:val="center"/>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bookmarkStart w:id="1" w:name="OLE_LINK16"/>
      <w:bookmarkStart w:id="2" w:name="OLE_LINK17"/>
      <w:r w:rsidRPr="00337033">
        <w:rPr>
          <w:rFonts w:ascii="Arial" w:hAnsi="Arial" w:cs="Arial"/>
          <w:sz w:val="24"/>
          <w:szCs w:val="24"/>
        </w:rPr>
        <w:t xml:space="preserve">2.1. Дополнительные платные (сопутствующие) услуги оказываются Учреждениями по ценам, целиком покрывающим издержки на оказание данных услуг и необходимой прибыли в пределах рентабельности </w:t>
      </w:r>
      <w:bookmarkStart w:id="3" w:name="OLE_LINK13"/>
      <w:bookmarkStart w:id="4" w:name="OLE_LINK14"/>
      <w:bookmarkStart w:id="5" w:name="OLE_LINK15"/>
      <w:r w:rsidRPr="00337033">
        <w:rPr>
          <w:rFonts w:ascii="Arial" w:hAnsi="Arial" w:cs="Arial"/>
          <w:sz w:val="24"/>
          <w:szCs w:val="24"/>
        </w:rPr>
        <w:t>в размере не более 15 процентов.</w:t>
      </w:r>
    </w:p>
    <w:bookmarkEnd w:id="3"/>
    <w:bookmarkEnd w:id="4"/>
    <w:bookmarkEnd w:id="5"/>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2.2. Тариф на дополнительные платные (сопутствующие) услуги рассчитывается на основе фактических расходов учреждения за расчетный период (за предшествующий</w:t>
      </w:r>
      <w:r w:rsidR="00337033" w:rsidRPr="00337033">
        <w:rPr>
          <w:rFonts w:ascii="Arial" w:hAnsi="Arial" w:cs="Arial"/>
          <w:sz w:val="24"/>
          <w:szCs w:val="24"/>
        </w:rPr>
        <w:t xml:space="preserve"> </w:t>
      </w:r>
      <w:r w:rsidRPr="00337033">
        <w:rPr>
          <w:rFonts w:ascii="Arial" w:hAnsi="Arial" w:cs="Arial"/>
          <w:sz w:val="24"/>
          <w:szCs w:val="24"/>
        </w:rPr>
        <w:t>календарный год); при отсутствии фактических расходов за расчетный период на основе планово-нормативных показателей.</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2.3. В качестве объема дополнительных платных (сопутствующих) услуг в условно-натуральном выражении выступает:</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объем предоставленных дополнительных платных (сопутствующих) услуг за предыдущие периоды;</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максимально возможный объем дополнительных платных (сопутствующих) услуг;</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плановый объем дополнительных платных (сопутствующих) услуг.</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2.4. Тариф формируется с учетом необходимой прибыли в пределах рентабельности в размере не более 15 процентов</w:t>
      </w:r>
    </w:p>
    <w:p w:rsidR="00D467BF" w:rsidRPr="00337033" w:rsidRDefault="00337033" w:rsidP="00337033">
      <w:pPr>
        <w:spacing w:after="0" w:line="240" w:lineRule="auto"/>
        <w:ind w:firstLine="567"/>
        <w:jc w:val="both"/>
        <w:rPr>
          <w:rFonts w:ascii="Arial" w:hAnsi="Arial" w:cs="Arial"/>
          <w:sz w:val="24"/>
          <w:szCs w:val="24"/>
        </w:rPr>
      </w:pPr>
      <m:oMathPara>
        <m:oMath>
          <m:r>
            <m:rPr>
              <m:sty m:val="p"/>
            </m:rPr>
            <w:rPr>
              <w:rFonts w:ascii="Cambria Math" w:hAnsi="Arial" w:cs="Arial"/>
              <w:sz w:val="24"/>
              <w:szCs w:val="24"/>
            </w:rPr>
            <m:t>Т</m:t>
          </m:r>
          <m:r>
            <m:rPr>
              <m:sty m:val="p"/>
            </m:rPr>
            <w:rPr>
              <w:rFonts w:ascii="Cambria Math" w:hAnsi="Arial" w:cs="Arial"/>
              <w:sz w:val="24"/>
              <w:szCs w:val="24"/>
            </w:rPr>
            <m:t xml:space="preserve"> </m:t>
          </m:r>
          <m:r>
            <m:rPr>
              <m:sty m:val="p"/>
            </m:rPr>
            <w:rPr>
              <w:rFonts w:ascii="Cambria Math" w:hAnsi="Arial" w:cs="Arial"/>
              <w:sz w:val="24"/>
              <w:szCs w:val="24"/>
            </w:rPr>
            <m:t>усл</m:t>
          </m:r>
          <m:r>
            <m:rPr>
              <m:sty m:val="p"/>
            </m:rPr>
            <w:rPr>
              <w:rFonts w:ascii="Cambria Math" w:hAnsi="Arial" w:cs="Arial"/>
              <w:sz w:val="24"/>
              <w:szCs w:val="24"/>
            </w:rPr>
            <m:t>=</m:t>
          </m:r>
          <m:r>
            <m:rPr>
              <m:sty m:val="p"/>
            </m:rPr>
            <w:rPr>
              <w:rFonts w:ascii="Cambria Math" w:hAnsi="Arial" w:cs="Arial"/>
              <w:sz w:val="24"/>
              <w:szCs w:val="24"/>
            </w:rPr>
            <m:t>Зусл</m:t>
          </m:r>
          <m:r>
            <m:rPr>
              <m:sty m:val="p"/>
            </m:rPr>
            <w:rPr>
              <w:rFonts w:ascii="Cambria Math" w:hAnsi="Cambria Math" w:cs="Arial"/>
              <w:sz w:val="24"/>
              <w:szCs w:val="24"/>
            </w:rPr>
            <m:t>*</m:t>
          </m:r>
          <m:r>
            <m:rPr>
              <m:sty m:val="p"/>
            </m:rPr>
            <w:rPr>
              <w:rFonts w:ascii="Cambria Math" w:hAnsi="Arial" w:cs="Arial"/>
              <w:sz w:val="24"/>
              <w:szCs w:val="24"/>
            </w:rPr>
            <m:t xml:space="preserve">% </m:t>
          </m:r>
          <m:r>
            <m:rPr>
              <m:sty m:val="p"/>
            </m:rPr>
            <w:rPr>
              <w:rFonts w:ascii="Cambria Math" w:hAnsi="Arial" w:cs="Arial"/>
              <w:sz w:val="24"/>
              <w:szCs w:val="24"/>
            </w:rPr>
            <m:t>Рен</m:t>
          </m:r>
        </m:oMath>
      </m:oMathPara>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Где Т </w:t>
      </w:r>
      <w:proofErr w:type="spellStart"/>
      <w:r w:rsidRPr="00337033">
        <w:rPr>
          <w:rFonts w:ascii="Arial" w:hAnsi="Arial" w:cs="Arial"/>
          <w:sz w:val="24"/>
          <w:szCs w:val="24"/>
        </w:rPr>
        <w:t>усл</w:t>
      </w:r>
      <w:proofErr w:type="spellEnd"/>
      <w:r w:rsidRPr="00337033">
        <w:rPr>
          <w:rFonts w:ascii="Arial" w:hAnsi="Arial" w:cs="Arial"/>
          <w:sz w:val="24"/>
          <w:szCs w:val="24"/>
        </w:rPr>
        <w:t xml:space="preserve"> – тариф стоимость оказываемой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Зусл</w:t>
      </w:r>
      <w:proofErr w:type="spellEnd"/>
      <w:r w:rsidRPr="00337033">
        <w:rPr>
          <w:rFonts w:ascii="Arial" w:hAnsi="Arial" w:cs="Arial"/>
          <w:sz w:val="24"/>
          <w:szCs w:val="24"/>
        </w:rPr>
        <w:t xml:space="preserve"> - затраты на оказание единицы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 </w:t>
      </w:r>
      <w:proofErr w:type="spellStart"/>
      <w:r w:rsidRPr="00337033">
        <w:rPr>
          <w:rFonts w:ascii="Arial" w:hAnsi="Arial" w:cs="Arial"/>
          <w:sz w:val="24"/>
          <w:szCs w:val="24"/>
        </w:rPr>
        <w:t>Рен</w:t>
      </w:r>
      <w:proofErr w:type="spellEnd"/>
      <w:r w:rsidRPr="00337033">
        <w:rPr>
          <w:rFonts w:ascii="Arial" w:hAnsi="Arial" w:cs="Arial"/>
          <w:sz w:val="24"/>
          <w:szCs w:val="24"/>
        </w:rPr>
        <w:t xml:space="preserve"> – процент рентабельности в размере не более 15 процентов.</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2.5. Затраты Учреждения делятся на затраты, непосредственно связанные с оказанием дополнительной платной (сопутствующей)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2.6. К затратам, непосредственно связанным с оказанием дополнительной платной (сопутствующей) услуги, относятся: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персонал, непосредственно участвующий в процессе оказания дополнительной платной (сопутствующей) услуги (основной персонал);</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материальные запасы, полностью потребляемые в процессе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(амортизация) оборудования, используемого в процессе оказания дополнительной платной (сопутствующей) услуги; прочие расходы, отражающие специфику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2.7. К затратам, необходимым для обеспечения деятельности Учреждения в целом, но не потребляемым непосредственно в процессе оказания дополнительной платной (сопутствующей) услуги (далее - накладные затраты), относятся: </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персонал Учреждения, не участвующий непосредственно в процессе оказания дополнительной платной (сопутствующей) услуги (далее - прочий персонал);</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уплату налогов (кроме налогов на фонд оплаты труда), пошлины и иные обязательные платежи;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(амортизация) зданий, сооружений и других основных фондов, непосредственно не связанных с оказанием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2.8. Для расчета затрат на оказание дополнительной платной (сопутствующей) услуги может быть использован расчетно-аналитический метод или метод прямого счета.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2.9. Расчетно-аналитический метод применяется в случаях, когда в оказании дополнительной платной (сопутствующей)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дополнительной платной (сопутствующей) услуги на основе анализа фактических затрат Учреждения в предшествующие периоды. В основе расчета затрат на оказание дополнительной платной (сопутствующей) услуги лежит расчет средней стоимости единицы времени (человеко-часа) и оценка количества единиц времени (человеко-часов), необходимых для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При использовании расчетно-аналитического метода применяется следующая формула:</w:t>
      </w:r>
    </w:p>
    <w:p w:rsidR="00D467BF" w:rsidRPr="00337033" w:rsidRDefault="00337033" w:rsidP="00337033">
      <w:pPr>
        <w:spacing w:after="0" w:line="240" w:lineRule="auto"/>
        <w:ind w:firstLine="567"/>
        <w:jc w:val="both"/>
        <w:rPr>
          <w:rFonts w:ascii="Arial" w:hAnsi="Arial" w:cs="Arial"/>
          <w:sz w:val="24"/>
          <w:szCs w:val="24"/>
        </w:rPr>
      </w:pPr>
      <m:oMath>
        <m:r>
          <m:rPr>
            <m:sty m:val="p"/>
          </m:rPr>
          <w:rPr>
            <w:rFonts w:ascii="Cambria Math" w:hAnsi="Cambria Math" w:cs="Arial"/>
            <w:sz w:val="24"/>
            <w:szCs w:val="24"/>
          </w:rPr>
          <m:t>Зусл</m:t>
        </m:r>
        <m:r>
          <m:rPr>
            <m:sty m:val="p"/>
          </m:rPr>
          <w:rPr>
            <w:rFonts w:ascii="Cambria Math" w:hAnsi="Arial" w:cs="Arial"/>
            <w:sz w:val="24"/>
            <w:szCs w:val="24"/>
          </w:rPr>
          <m:t xml:space="preserve">= </m:t>
        </m:r>
        <m:f>
          <m:fPr>
            <m:ctrlPr>
              <w:rPr>
                <w:rFonts w:ascii="Cambria Math" w:hAnsi="Arial" w:cs="Arial"/>
                <w:sz w:val="24"/>
                <w:szCs w:val="24"/>
              </w:rPr>
            </m:ctrlPr>
          </m:fPr>
          <m:num>
            <m:nary>
              <m:naryPr>
                <m:chr m:val="∑"/>
                <m:limLoc m:val="undOvr"/>
                <m:subHide m:val="on"/>
                <m:supHide m:val="on"/>
                <m:ctrlPr>
                  <w:rPr>
                    <w:rFonts w:ascii="Cambria Math" w:hAnsi="Arial" w:cs="Arial"/>
                    <w:sz w:val="24"/>
                    <w:szCs w:val="24"/>
                  </w:rPr>
                </m:ctrlPr>
              </m:naryPr>
              <m:sub/>
              <m:sup/>
              <m:e>
                <m:r>
                  <m:rPr>
                    <m:sty m:val="p"/>
                  </m:rPr>
                  <w:rPr>
                    <w:rFonts w:ascii="Cambria Math" w:hAnsi="Cambria Math" w:cs="Arial"/>
                    <w:sz w:val="24"/>
                    <w:szCs w:val="24"/>
                  </w:rPr>
                  <m:t>Зучр</m:t>
                </m:r>
              </m:e>
            </m:nary>
          </m:num>
          <m:den>
            <m:r>
              <m:rPr>
                <m:sty m:val="p"/>
              </m:rPr>
              <w:rPr>
                <w:rFonts w:ascii="Cambria Math" w:hAnsi="Cambria Math" w:cs="Arial"/>
                <w:sz w:val="24"/>
                <w:szCs w:val="24"/>
              </w:rPr>
              <m:t>Фр</m:t>
            </m:r>
            <m:r>
              <m:rPr>
                <m:sty m:val="p"/>
              </m:rPr>
              <w:rPr>
                <w:rFonts w:ascii="Cambria Math" w:hAnsi="Arial" w:cs="Arial"/>
                <w:sz w:val="24"/>
                <w:szCs w:val="24"/>
              </w:rPr>
              <m:t>.</m:t>
            </m:r>
            <m:r>
              <m:rPr>
                <m:sty m:val="p"/>
              </m:rPr>
              <w:rPr>
                <w:rFonts w:ascii="Cambria Math" w:hAnsi="Cambria Math" w:cs="Arial"/>
                <w:sz w:val="24"/>
                <w:szCs w:val="24"/>
              </w:rPr>
              <m:t>вр</m:t>
            </m:r>
            <m:r>
              <m:rPr>
                <m:sty m:val="p"/>
              </m:rPr>
              <w:rPr>
                <w:rFonts w:ascii="Cambria Math" w:hAnsi="Arial" w:cs="Arial"/>
                <w:sz w:val="24"/>
                <w:szCs w:val="24"/>
              </w:rPr>
              <m:t>.</m:t>
            </m:r>
          </m:den>
        </m:f>
        <m:r>
          <m:rPr>
            <m:sty m:val="p"/>
          </m:rPr>
          <w:rPr>
            <w:rFonts w:ascii="Cambria Math" w:hAnsi="Cambria Math" w:cs="Arial"/>
            <w:sz w:val="24"/>
            <w:szCs w:val="24"/>
          </w:rPr>
          <m:t>×Тусл</m:t>
        </m:r>
      </m:oMath>
      <w:r w:rsidR="00D467BF"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bookmarkStart w:id="6" w:name="OLE_LINK10"/>
      <w:bookmarkStart w:id="7" w:name="OLE_LINK11"/>
      <w:bookmarkStart w:id="8" w:name="OLE_LINK12"/>
      <w:proofErr w:type="spellStart"/>
      <w:r w:rsidRPr="00337033">
        <w:rPr>
          <w:rFonts w:ascii="Arial" w:hAnsi="Arial" w:cs="Arial"/>
          <w:sz w:val="24"/>
          <w:szCs w:val="24"/>
        </w:rPr>
        <w:t>Зусл</w:t>
      </w:r>
      <w:proofErr w:type="spellEnd"/>
      <w:r w:rsidRPr="00337033">
        <w:rPr>
          <w:rFonts w:ascii="Arial" w:hAnsi="Arial" w:cs="Arial"/>
          <w:sz w:val="24"/>
          <w:szCs w:val="24"/>
        </w:rPr>
        <w:t xml:space="preserve"> - затраты на оказание единицы дополнительной платной (сопутствующей) услуги;</w:t>
      </w:r>
      <w:bookmarkEnd w:id="6"/>
      <w:bookmarkEnd w:id="7"/>
      <w:bookmarkEnd w:id="8"/>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w:t>
      </w:r>
      <w:proofErr w:type="spellStart"/>
      <w:r w:rsidRPr="00337033">
        <w:rPr>
          <w:rFonts w:ascii="Arial" w:hAnsi="Arial" w:cs="Arial"/>
          <w:sz w:val="24"/>
          <w:szCs w:val="24"/>
        </w:rPr>
        <w:t>Зучр</w:t>
      </w:r>
      <w:proofErr w:type="spellEnd"/>
      <w:r w:rsidRPr="00337033">
        <w:rPr>
          <w:rFonts w:ascii="Arial" w:hAnsi="Arial" w:cs="Arial"/>
          <w:sz w:val="24"/>
          <w:szCs w:val="24"/>
        </w:rPr>
        <w:t xml:space="preserve"> - сумма всех затрат Учреждения за период времени;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Фр.вр</w:t>
      </w:r>
      <w:proofErr w:type="spellEnd"/>
      <w:r w:rsidRPr="00337033">
        <w:rPr>
          <w:rFonts w:ascii="Arial" w:hAnsi="Arial" w:cs="Arial"/>
          <w:sz w:val="24"/>
          <w:szCs w:val="24"/>
        </w:rPr>
        <w:t xml:space="preserve"> - фонд рабочего времени основного персонала Учреждения за тот же период времени;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Тусл</w:t>
      </w:r>
      <w:proofErr w:type="spellEnd"/>
      <w:r w:rsidRPr="00337033">
        <w:rPr>
          <w:rFonts w:ascii="Arial" w:hAnsi="Arial" w:cs="Arial"/>
          <w:sz w:val="24"/>
          <w:szCs w:val="24"/>
        </w:rPr>
        <w:t>. - норма рабочего времени, затрачиваемого основным персоналом на оказание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2.10. Метод прямого счета применяется в случаях, когда оказание дополнительной платной (сопутствующей)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дополнительной платной (сопутствующей) услуги лежит прямой учет всех элементов затрат. Затраты на оказание дополнительной платной (сопутствующей) услуги определяются по формуле: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Зусл</w:t>
      </w:r>
      <w:proofErr w:type="spellEnd"/>
      <w:r w:rsidRPr="00337033">
        <w:rPr>
          <w:rFonts w:ascii="Arial" w:hAnsi="Arial" w:cs="Arial"/>
          <w:sz w:val="24"/>
          <w:szCs w:val="24"/>
        </w:rPr>
        <w:t xml:space="preserve"> = </w:t>
      </w:r>
      <w:proofErr w:type="spellStart"/>
      <w:r w:rsidRPr="00337033">
        <w:rPr>
          <w:rFonts w:ascii="Arial" w:hAnsi="Arial" w:cs="Arial"/>
          <w:sz w:val="24"/>
          <w:szCs w:val="24"/>
        </w:rPr>
        <w:t>Зоп</w:t>
      </w:r>
      <w:proofErr w:type="spellEnd"/>
      <w:r w:rsidRPr="00337033">
        <w:rPr>
          <w:rFonts w:ascii="Arial" w:hAnsi="Arial" w:cs="Arial"/>
          <w:sz w:val="24"/>
          <w:szCs w:val="24"/>
        </w:rPr>
        <w:t xml:space="preserve"> + </w:t>
      </w:r>
      <w:proofErr w:type="spellStart"/>
      <w:r w:rsidRPr="00337033">
        <w:rPr>
          <w:rFonts w:ascii="Arial" w:hAnsi="Arial" w:cs="Arial"/>
          <w:sz w:val="24"/>
          <w:szCs w:val="24"/>
        </w:rPr>
        <w:t>Змз</w:t>
      </w:r>
      <w:proofErr w:type="spellEnd"/>
      <w:r w:rsidRPr="00337033">
        <w:rPr>
          <w:rFonts w:ascii="Arial" w:hAnsi="Arial" w:cs="Arial"/>
          <w:sz w:val="24"/>
          <w:szCs w:val="24"/>
        </w:rPr>
        <w:t xml:space="preserve"> + </w:t>
      </w:r>
      <w:proofErr w:type="spellStart"/>
      <w:r w:rsidRPr="00337033">
        <w:rPr>
          <w:rFonts w:ascii="Arial" w:hAnsi="Arial" w:cs="Arial"/>
          <w:sz w:val="24"/>
          <w:szCs w:val="24"/>
        </w:rPr>
        <w:t>Аусл</w:t>
      </w:r>
      <w:proofErr w:type="spellEnd"/>
      <w:r w:rsidRPr="00337033">
        <w:rPr>
          <w:rFonts w:ascii="Arial" w:hAnsi="Arial" w:cs="Arial"/>
          <w:sz w:val="24"/>
          <w:szCs w:val="24"/>
        </w:rPr>
        <w:t xml:space="preserve"> + </w:t>
      </w:r>
      <w:proofErr w:type="spellStart"/>
      <w:r w:rsidRPr="00337033">
        <w:rPr>
          <w:rFonts w:ascii="Arial" w:hAnsi="Arial" w:cs="Arial"/>
          <w:sz w:val="24"/>
          <w:szCs w:val="24"/>
        </w:rPr>
        <w:t>Зн</w:t>
      </w:r>
      <w:proofErr w:type="spellEnd"/>
      <w:r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Зусл</w:t>
      </w:r>
      <w:proofErr w:type="spellEnd"/>
      <w:r w:rsidRPr="00337033">
        <w:rPr>
          <w:rFonts w:ascii="Arial" w:hAnsi="Arial" w:cs="Arial"/>
          <w:sz w:val="24"/>
          <w:szCs w:val="24"/>
        </w:rPr>
        <w:t xml:space="preserve"> - затраты на оказание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Зоп</w:t>
      </w:r>
      <w:proofErr w:type="spellEnd"/>
      <w:r w:rsidRPr="00337033">
        <w:rPr>
          <w:rFonts w:ascii="Arial" w:hAnsi="Arial" w:cs="Arial"/>
          <w:sz w:val="24"/>
          <w:szCs w:val="24"/>
        </w:rPr>
        <w:t xml:space="preserve"> - затраты на основной персонал, непосредственно принимающий участие в оказании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Змз</w:t>
      </w:r>
      <w:proofErr w:type="spellEnd"/>
      <w:r w:rsidRPr="00337033">
        <w:rPr>
          <w:rFonts w:ascii="Arial" w:hAnsi="Arial" w:cs="Arial"/>
          <w:sz w:val="24"/>
          <w:szCs w:val="24"/>
        </w:rPr>
        <w:t xml:space="preserve"> - затраты на приобретение материальных запасов, потребляемых в процессе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Аусл</w:t>
      </w:r>
      <w:proofErr w:type="spellEnd"/>
      <w:r w:rsidRPr="00337033">
        <w:rPr>
          <w:rFonts w:ascii="Arial" w:hAnsi="Arial" w:cs="Arial"/>
          <w:sz w:val="24"/>
          <w:szCs w:val="24"/>
        </w:rPr>
        <w:t xml:space="preserve"> - сумма начисленной амортизации оборудования, используемого при оказании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Зн</w:t>
      </w:r>
      <w:proofErr w:type="spellEnd"/>
      <w:r w:rsidRPr="00337033">
        <w:rPr>
          <w:rFonts w:ascii="Arial" w:hAnsi="Arial" w:cs="Arial"/>
          <w:sz w:val="24"/>
          <w:szCs w:val="24"/>
        </w:rPr>
        <w:t xml:space="preserve"> - накладные затраты, относимые на стоимость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2.11. Затраты на основной персонал включают в себя: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оплату труда и начисления на выплаты по оплате труда основного персонала;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суммы вознаграждения работников, привлекаемых по гражданско-правовым договорам.</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оплату труда и начисления на выплаты по оплате труда рассчитываются как произведение стоимости единицы рабочего времени (человеко-часа) на количество единиц времени, необходимое для оказания дополнительной платной (сопутствующей) услуги. Данный расчет проводится по каждому работнику, участвующему в оказании соответствующей дополнительной платной (сопутствующей) услуги. Затраты на оплату труда определяются по формуле:</w:t>
      </w:r>
    </w:p>
    <w:p w:rsidR="00D467BF" w:rsidRPr="00337033" w:rsidRDefault="00337033" w:rsidP="00337033">
      <w:pPr>
        <w:spacing w:after="0" w:line="240" w:lineRule="auto"/>
        <w:ind w:firstLine="567"/>
        <w:jc w:val="both"/>
        <w:rPr>
          <w:rFonts w:ascii="Arial" w:hAnsi="Arial" w:cs="Arial"/>
          <w:sz w:val="24"/>
          <w:szCs w:val="24"/>
        </w:rPr>
      </w:pPr>
      <m:oMath>
        <m:r>
          <m:rPr>
            <m:sty m:val="p"/>
          </m:rPr>
          <w:rPr>
            <w:rFonts w:ascii="Arial" w:hAnsi="Arial" w:cs="Arial"/>
            <w:sz w:val="24"/>
            <w:szCs w:val="24"/>
          </w:rPr>
          <m:t>Зоп</m:t>
        </m:r>
        <m:r>
          <m:rPr>
            <m:sty m:val="p"/>
          </m:rPr>
          <w:rPr>
            <w:rFonts w:ascii="Cambria Math" w:hAnsi="Arial" w:cs="Arial"/>
            <w:sz w:val="24"/>
            <w:szCs w:val="24"/>
          </w:rPr>
          <m:t xml:space="preserve">= </m:t>
        </m:r>
        <m:f>
          <m:fPr>
            <m:ctrlPr>
              <w:rPr>
                <w:rFonts w:ascii="Cambria Math" w:hAnsi="Arial" w:cs="Arial"/>
                <w:sz w:val="24"/>
                <w:szCs w:val="24"/>
              </w:rPr>
            </m:ctrlPr>
          </m:fPr>
          <m:num>
            <m:nary>
              <m:naryPr>
                <m:chr m:val="∑"/>
                <m:limLoc m:val="undOvr"/>
                <m:subHide m:val="on"/>
                <m:supHide m:val="on"/>
                <m:ctrlPr>
                  <w:rPr>
                    <w:rFonts w:ascii="Cambria Math" w:hAnsi="Arial" w:cs="Arial"/>
                    <w:sz w:val="24"/>
                    <w:szCs w:val="24"/>
                  </w:rPr>
                </m:ctrlPr>
              </m:naryPr>
              <m:sub/>
              <m:sup/>
              <m:e>
                <m:r>
                  <m:rPr>
                    <m:sty m:val="p"/>
                  </m:rPr>
                  <w:rPr>
                    <w:rFonts w:ascii="Arial" w:hAnsi="Arial" w:cs="Arial"/>
                    <w:sz w:val="24"/>
                    <w:szCs w:val="24"/>
                  </w:rPr>
                  <m:t>ФОТ</m:t>
                </m:r>
                <m:r>
                  <m:rPr>
                    <m:sty m:val="p"/>
                  </m:rPr>
                  <w:rPr>
                    <w:rFonts w:ascii="Cambria Math" w:hAnsi="Arial" w:cs="Arial"/>
                    <w:sz w:val="24"/>
                    <w:szCs w:val="24"/>
                  </w:rPr>
                  <m:t xml:space="preserve"> </m:t>
                </m:r>
                <m:r>
                  <m:rPr>
                    <m:sty m:val="p"/>
                  </m:rPr>
                  <w:rPr>
                    <w:rFonts w:ascii="Arial" w:hAnsi="Arial" w:cs="Arial"/>
                    <w:sz w:val="24"/>
                    <w:szCs w:val="24"/>
                  </w:rPr>
                  <m:t>оп</m:t>
                </m:r>
                <m:r>
                  <m:rPr>
                    <m:sty m:val="p"/>
                  </m:rPr>
                  <w:rPr>
                    <w:rFonts w:ascii="Arial" w:hAnsi="Cambria Math" w:cs="Arial"/>
                    <w:sz w:val="24"/>
                    <w:szCs w:val="24"/>
                  </w:rPr>
                  <m:t>*</m:t>
                </m:r>
                <m:r>
                  <m:rPr>
                    <m:sty m:val="p"/>
                  </m:rPr>
                  <w:rPr>
                    <w:rFonts w:ascii="Arial" w:hAnsi="Arial" w:cs="Arial"/>
                    <w:sz w:val="24"/>
                    <w:szCs w:val="24"/>
                  </w:rPr>
                  <m:t>Тусл</m:t>
                </m:r>
              </m:e>
            </m:nary>
          </m:num>
          <m:den>
            <m:r>
              <m:rPr>
                <m:sty m:val="p"/>
              </m:rPr>
              <w:rPr>
                <w:rFonts w:ascii="Arial" w:hAnsi="Arial" w:cs="Arial"/>
                <w:sz w:val="24"/>
                <w:szCs w:val="24"/>
              </w:rPr>
              <m:t>Фр</m:t>
            </m:r>
            <m:r>
              <m:rPr>
                <m:sty m:val="p"/>
              </m:rPr>
              <w:rPr>
                <w:rFonts w:ascii="Cambria Math" w:hAnsi="Arial" w:cs="Arial"/>
                <w:sz w:val="24"/>
                <w:szCs w:val="24"/>
              </w:rPr>
              <m:t>.</m:t>
            </m:r>
            <m:r>
              <m:rPr>
                <m:sty m:val="p"/>
              </m:rPr>
              <w:rPr>
                <w:rFonts w:ascii="Arial" w:hAnsi="Arial" w:cs="Arial"/>
                <w:sz w:val="24"/>
                <w:szCs w:val="24"/>
              </w:rPr>
              <m:t>вр</m:t>
            </m:r>
            <m:r>
              <m:rPr>
                <m:sty m:val="p"/>
              </m:rPr>
              <w:rPr>
                <w:rFonts w:ascii="Cambria Math" w:hAnsi="Arial" w:cs="Arial"/>
                <w:sz w:val="24"/>
                <w:szCs w:val="24"/>
              </w:rPr>
              <m:t>.</m:t>
            </m:r>
          </m:den>
        </m:f>
      </m:oMath>
      <w:r w:rsidR="00D467BF"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Зоп</w:t>
      </w:r>
      <w:proofErr w:type="spellEnd"/>
      <w:r w:rsidRPr="00337033">
        <w:rPr>
          <w:rFonts w:ascii="Arial" w:hAnsi="Arial" w:cs="Arial"/>
          <w:sz w:val="24"/>
          <w:szCs w:val="24"/>
        </w:rPr>
        <w:t xml:space="preserve"> - затраты на оплату труда и начисления на выплаты по оплате труда основного персонала;</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ФОТоп</w:t>
      </w:r>
      <w:proofErr w:type="spellEnd"/>
      <w:r w:rsidRPr="00337033">
        <w:rPr>
          <w:rFonts w:ascii="Arial" w:hAnsi="Arial" w:cs="Arial"/>
          <w:sz w:val="24"/>
          <w:szCs w:val="24"/>
        </w:rPr>
        <w:t xml:space="preserve"> - дневная, месячная ставка по штатному расписанию работников из числа основного персонала с применением коэффициента кратности не более трех (включая начисления на выплаты по оплате труда), непосредственно принимающего участие в оказании платной услуги;</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Тусл</w:t>
      </w:r>
      <w:proofErr w:type="spellEnd"/>
      <w:r w:rsidRPr="00337033">
        <w:rPr>
          <w:rFonts w:ascii="Arial" w:hAnsi="Arial" w:cs="Arial"/>
          <w:sz w:val="24"/>
          <w:szCs w:val="24"/>
        </w:rPr>
        <w:t xml:space="preserve"> - норма рабочего времени, на оказание услуги (работы) затрачиваемого основным персоналом;</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Фр.вр</w:t>
      </w:r>
      <w:proofErr w:type="spellEnd"/>
      <w:r w:rsidRPr="00337033">
        <w:rPr>
          <w:rFonts w:ascii="Arial" w:hAnsi="Arial" w:cs="Arial"/>
          <w:sz w:val="24"/>
          <w:szCs w:val="24"/>
        </w:rPr>
        <w:t xml:space="preserve"> – фонд рабочего времени основного персонала учреждения за тот</w:t>
      </w:r>
      <w:r w:rsidR="00337033" w:rsidRPr="00337033">
        <w:rPr>
          <w:rFonts w:ascii="Arial" w:hAnsi="Arial" w:cs="Arial"/>
          <w:sz w:val="24"/>
          <w:szCs w:val="24"/>
        </w:rPr>
        <w:t xml:space="preserve"> </w:t>
      </w:r>
      <w:r w:rsidRPr="00337033">
        <w:rPr>
          <w:rFonts w:ascii="Arial" w:hAnsi="Arial" w:cs="Arial"/>
          <w:sz w:val="24"/>
          <w:szCs w:val="24"/>
        </w:rPr>
        <w:t>же период.</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Расчет затрат на оплату труда персонала, непосредственно участвующего в процессе оказания дополнительной платной (сопутствующей) услуги производится по форме согласно приложению № 1 к настоящей Методике.</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2.12. Среднемесячное количество рабочих часов определяется путем умножения нормы часов педагогической работы в неделю, установленной согласно Постановлению Правительства Российской Федерации</w:t>
      </w:r>
      <w:r w:rsidR="00337033" w:rsidRPr="00337033">
        <w:rPr>
          <w:rFonts w:ascii="Arial" w:hAnsi="Arial" w:cs="Arial"/>
          <w:sz w:val="24"/>
          <w:szCs w:val="24"/>
        </w:rPr>
        <w:t xml:space="preserve"> </w:t>
      </w:r>
      <w:r w:rsidRPr="00337033">
        <w:rPr>
          <w:rFonts w:ascii="Arial" w:hAnsi="Arial" w:cs="Arial"/>
          <w:sz w:val="24"/>
          <w:szCs w:val="24"/>
        </w:rPr>
        <w:t>от 03 апреля 2003 года № 191 «О продолжительности рабочего времени (норме часов педагогической работы за ставку заработной платы) педагогических работников»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2.13. Затраты на приобретение материальных запасов и услуг, полностью потребляемых в процессе оказания дополнительной платной (сопутствующей) услуги, включают в себя: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медикаменты и перевязочные средства;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продукты питания;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мягкий инвентарь;</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приобретение расходных материалов для оргтехники;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другие материальные запасы.</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дополнительной платной (сопутствующей) услуги, по формуле: </w:t>
      </w:r>
    </w:p>
    <w:p w:rsidR="00D467BF" w:rsidRPr="00337033" w:rsidRDefault="00337033" w:rsidP="00337033">
      <w:pPr>
        <w:spacing w:after="0" w:line="240" w:lineRule="auto"/>
        <w:ind w:firstLine="567"/>
        <w:jc w:val="both"/>
        <w:rPr>
          <w:rFonts w:ascii="Arial" w:hAnsi="Arial" w:cs="Arial"/>
          <w:sz w:val="24"/>
          <w:szCs w:val="24"/>
        </w:rPr>
      </w:pPr>
      <m:oMath>
        <m:r>
          <m:rPr>
            <m:sty m:val="p"/>
          </m:rPr>
          <w:rPr>
            <w:rFonts w:ascii="Cambria Math" w:hAnsi="Cambria Math" w:cs="Arial"/>
            <w:sz w:val="24"/>
            <w:szCs w:val="24"/>
          </w:rPr>
          <m:t>Змз</m:t>
        </m:r>
        <m:r>
          <m:rPr>
            <m:sty m:val="p"/>
          </m:rPr>
          <w:rPr>
            <w:rFonts w:ascii="Cambria Math" w:hAnsi="Arial" w:cs="Arial"/>
            <w:sz w:val="24"/>
            <w:szCs w:val="24"/>
          </w:rPr>
          <m:t>=</m:t>
        </m:r>
        <m:nary>
          <m:naryPr>
            <m:chr m:val="∑"/>
            <m:grow m:val="on"/>
            <m:ctrlPr>
              <w:rPr>
                <w:rFonts w:ascii="Cambria Math" w:hAnsi="Arial" w:cs="Arial"/>
                <w:sz w:val="24"/>
                <w:szCs w:val="24"/>
              </w:rPr>
            </m:ctrlPr>
          </m:naryPr>
          <m:sub/>
          <m:sup/>
          <m:e>
            <m:r>
              <m:rPr>
                <m:sty m:val="p"/>
              </m:rPr>
              <w:rPr>
                <w:rFonts w:ascii="Cambria Math" w:hAnsi="Cambria Math" w:cs="Arial"/>
                <w:sz w:val="24"/>
                <w:szCs w:val="24"/>
              </w:rPr>
              <m:t>МЗ×Ц</m:t>
            </m:r>
          </m:e>
        </m:nary>
      </m:oMath>
      <w:r w:rsidR="00D467BF"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Змз</w:t>
      </w:r>
      <w:proofErr w:type="spellEnd"/>
      <w:r w:rsidRPr="00337033">
        <w:rPr>
          <w:rFonts w:ascii="Arial" w:hAnsi="Arial" w:cs="Arial"/>
          <w:sz w:val="24"/>
          <w:szCs w:val="24"/>
        </w:rPr>
        <w:t xml:space="preserve"> - затраты на материальные запасы, потребляемые в процессе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МЗ - материальные запасы определенного вида;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Ц - цена приобретаемых материальных запасов.</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Расчет затрат на материальные запасы, непосредственно потребляемые в процессе оказания дополнительной платной (сопутствующей) услуги, производится по форме согласно приложению № 2 к настоящей Методике.</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2.14. Сумма начисленной амортизации оборудования, используемого при оказании дополнительной платной (сопутствующей) услуги, определяется исходя из балансовой стоимости оборудования, годовой нормы его износа и времени работы оборудования в процессе оказания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Расчет суммы начисленной амортизации оборудования, используемого при оказании дополнительной платной (сопутствующей) услуги, производится по форме согласно приложению № 3 к настоящей Методике.</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2.15. Объем накладных затрат относится на стоимость дополнительной платной (сопутствующей) услуги</w:t>
      </w:r>
      <w:r w:rsidR="00337033" w:rsidRPr="00337033">
        <w:rPr>
          <w:rFonts w:ascii="Arial" w:hAnsi="Arial" w:cs="Arial"/>
          <w:sz w:val="24"/>
          <w:szCs w:val="24"/>
        </w:rPr>
        <w:t xml:space="preserve"> </w:t>
      </w:r>
      <w:r w:rsidRPr="00337033">
        <w:rPr>
          <w:rFonts w:ascii="Arial" w:hAnsi="Arial" w:cs="Arial"/>
          <w:sz w:val="24"/>
          <w:szCs w:val="24"/>
        </w:rPr>
        <w:t>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дополнительной платной (сопутствующей) услуги, и определяется по формуле: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Зн</w:t>
      </w:r>
      <w:proofErr w:type="spellEnd"/>
      <w:r w:rsidRPr="00337033">
        <w:rPr>
          <w:rFonts w:ascii="Arial" w:hAnsi="Arial" w:cs="Arial"/>
          <w:sz w:val="24"/>
          <w:szCs w:val="24"/>
        </w:rPr>
        <w:t xml:space="preserve"> = </w:t>
      </w:r>
      <w:proofErr w:type="spellStart"/>
      <w:r w:rsidRPr="00337033">
        <w:rPr>
          <w:rFonts w:ascii="Arial" w:hAnsi="Arial" w:cs="Arial"/>
          <w:sz w:val="24"/>
          <w:szCs w:val="24"/>
        </w:rPr>
        <w:t>k</w:t>
      </w:r>
      <w:proofErr w:type="spellEnd"/>
      <w:r w:rsidRPr="00337033">
        <w:rPr>
          <w:rFonts w:ascii="Arial" w:hAnsi="Arial" w:cs="Arial"/>
          <w:sz w:val="24"/>
          <w:szCs w:val="24"/>
        </w:rPr>
        <w:t xml:space="preserve"> </w:t>
      </w:r>
      <w:proofErr w:type="spellStart"/>
      <w:r w:rsidRPr="00337033">
        <w:rPr>
          <w:rFonts w:ascii="Arial" w:hAnsi="Arial" w:cs="Arial"/>
          <w:sz w:val="24"/>
          <w:szCs w:val="24"/>
        </w:rPr>
        <w:t>x</w:t>
      </w:r>
      <w:proofErr w:type="spellEnd"/>
      <w:r w:rsidRPr="00337033">
        <w:rPr>
          <w:rFonts w:ascii="Arial" w:hAnsi="Arial" w:cs="Arial"/>
          <w:sz w:val="24"/>
          <w:szCs w:val="24"/>
        </w:rPr>
        <w:t xml:space="preserve"> </w:t>
      </w:r>
      <w:proofErr w:type="spellStart"/>
      <w:r w:rsidRPr="00337033">
        <w:rPr>
          <w:rFonts w:ascii="Arial" w:hAnsi="Arial" w:cs="Arial"/>
          <w:sz w:val="24"/>
          <w:szCs w:val="24"/>
        </w:rPr>
        <w:t>Зоп</w:t>
      </w:r>
      <w:proofErr w:type="spellEnd"/>
      <w:r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k</w:t>
      </w:r>
      <w:proofErr w:type="spellEnd"/>
      <w:r w:rsidRPr="00337033">
        <w:rPr>
          <w:rFonts w:ascii="Arial" w:hAnsi="Arial" w:cs="Arial"/>
          <w:sz w:val="24"/>
          <w:szCs w:val="24"/>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 по формуле: </w:t>
      </w:r>
    </w:p>
    <w:p w:rsidR="00D467BF" w:rsidRPr="00337033" w:rsidRDefault="00337033" w:rsidP="00337033">
      <w:pPr>
        <w:spacing w:after="0" w:line="240" w:lineRule="auto"/>
        <w:ind w:firstLine="567"/>
        <w:jc w:val="both"/>
        <w:rPr>
          <w:rFonts w:ascii="Arial" w:hAnsi="Arial" w:cs="Arial"/>
          <w:sz w:val="24"/>
          <w:szCs w:val="24"/>
        </w:rPr>
      </w:pPr>
      <m:oMath>
        <m:r>
          <m:rPr>
            <m:sty m:val="p"/>
          </m:rPr>
          <w:rPr>
            <w:rFonts w:ascii="Cambria Math" w:hAnsi="Arial" w:cs="Arial"/>
            <w:sz w:val="24"/>
            <w:szCs w:val="24"/>
            <w:lang w:val="en-US"/>
          </w:rPr>
          <m:t>k</m:t>
        </m:r>
        <m:r>
          <m:rPr>
            <m:sty m:val="p"/>
          </m:rPr>
          <w:rPr>
            <w:rFonts w:ascii="Cambria Math" w:hAnsi="Arial" w:cs="Arial"/>
            <w:sz w:val="24"/>
            <w:szCs w:val="24"/>
          </w:rPr>
          <m:t xml:space="preserve">= </m:t>
        </m:r>
        <m:f>
          <m:fPr>
            <m:ctrlPr>
              <w:rPr>
                <w:rFonts w:ascii="Cambria Math" w:hAnsi="Arial" w:cs="Arial"/>
                <w:sz w:val="24"/>
                <w:szCs w:val="24"/>
              </w:rPr>
            </m:ctrlPr>
          </m:fPr>
          <m:num>
            <m:r>
              <m:rPr>
                <m:sty m:val="p"/>
              </m:rPr>
              <w:rPr>
                <w:rFonts w:ascii="Cambria Math" w:hAnsi="Arial" w:cs="Arial"/>
                <w:sz w:val="24"/>
                <w:szCs w:val="24"/>
              </w:rPr>
              <m:t>Зауп</m:t>
            </m:r>
            <m:r>
              <m:rPr>
                <m:sty m:val="p"/>
              </m:rPr>
              <w:rPr>
                <w:rFonts w:ascii="Cambria Math" w:hAnsi="Arial" w:cs="Arial"/>
                <w:sz w:val="24"/>
                <w:szCs w:val="24"/>
              </w:rPr>
              <m:t>+</m:t>
            </m:r>
            <m:r>
              <m:rPr>
                <m:sty m:val="p"/>
              </m:rPr>
              <w:rPr>
                <w:rFonts w:ascii="Cambria Math" w:hAnsi="Arial" w:cs="Arial"/>
                <w:sz w:val="24"/>
                <w:szCs w:val="24"/>
              </w:rPr>
              <m:t>Зохн</m:t>
            </m:r>
            <m:r>
              <m:rPr>
                <m:sty m:val="p"/>
              </m:rPr>
              <w:rPr>
                <w:rFonts w:ascii="Cambria Math" w:hAnsi="Arial" w:cs="Arial"/>
                <w:sz w:val="24"/>
                <w:szCs w:val="24"/>
              </w:rPr>
              <m:t>+</m:t>
            </m:r>
            <m:r>
              <m:rPr>
                <m:sty m:val="p"/>
              </m:rPr>
              <w:rPr>
                <w:rFonts w:ascii="Cambria Math" w:hAnsi="Arial" w:cs="Arial"/>
                <w:sz w:val="24"/>
                <w:szCs w:val="24"/>
              </w:rPr>
              <m:t>Аохн</m:t>
            </m:r>
          </m:num>
          <m:den>
            <m:nary>
              <m:naryPr>
                <m:chr m:val="∑"/>
                <m:limLoc m:val="undOvr"/>
                <m:subHide m:val="on"/>
                <m:supHide m:val="on"/>
                <m:ctrlPr>
                  <w:rPr>
                    <w:rFonts w:ascii="Cambria Math" w:hAnsi="Arial" w:cs="Arial"/>
                    <w:sz w:val="24"/>
                    <w:szCs w:val="24"/>
                  </w:rPr>
                </m:ctrlPr>
              </m:naryPr>
              <m:sub/>
              <m:sup/>
              <m:e>
                <m:r>
                  <m:rPr>
                    <m:sty m:val="p"/>
                  </m:rPr>
                  <w:rPr>
                    <w:rFonts w:ascii="Cambria Math" w:hAnsi="Arial" w:cs="Arial"/>
                    <w:sz w:val="24"/>
                    <w:szCs w:val="24"/>
                  </w:rPr>
                  <m:t>Зоп</m:t>
                </m:r>
              </m:e>
            </m:nary>
            <m:r>
              <m:rPr>
                <m:sty m:val="p"/>
              </m:rPr>
              <w:rPr>
                <w:rFonts w:ascii="Cambria Math" w:hAnsi="Arial" w:cs="Arial"/>
                <w:sz w:val="24"/>
                <w:szCs w:val="24"/>
              </w:rPr>
              <m:t>.</m:t>
            </m:r>
          </m:den>
        </m:f>
      </m:oMath>
      <w:r w:rsidR="00D467BF" w:rsidRPr="00337033">
        <w:rPr>
          <w:rFonts w:ascii="Arial" w:hAnsi="Arial" w:cs="Arial"/>
          <w:sz w:val="24"/>
          <w:szCs w:val="24"/>
        </w:rPr>
        <w:t>, где: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Зауп</w:t>
      </w:r>
      <w:proofErr w:type="spellEnd"/>
      <w:r w:rsidRPr="00337033">
        <w:rPr>
          <w:rFonts w:ascii="Arial" w:hAnsi="Arial" w:cs="Arial"/>
          <w:sz w:val="24"/>
          <w:szCs w:val="24"/>
        </w:rPr>
        <w:t xml:space="preserve"> - фактические затраты на прочий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Зохн</w:t>
      </w:r>
      <w:proofErr w:type="spellEnd"/>
      <w:r w:rsidRPr="00337033">
        <w:rPr>
          <w:rFonts w:ascii="Arial" w:hAnsi="Arial" w:cs="Arial"/>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Аохн</w:t>
      </w:r>
      <w:proofErr w:type="spellEnd"/>
      <w:r w:rsidRPr="00337033">
        <w:rPr>
          <w:rFonts w:ascii="Arial" w:hAnsi="Arial" w:cs="Arial"/>
          <w:sz w:val="24"/>
          <w:szCs w:val="24"/>
        </w:rPr>
        <w:t xml:space="preserve"> - прогноз суммы начисленной амортизации имущества общехозяйственного назначения в плановом периоде;</w:t>
      </w:r>
    </w:p>
    <w:p w:rsidR="00D467BF" w:rsidRPr="00337033" w:rsidRDefault="00D467BF" w:rsidP="00337033">
      <w:pPr>
        <w:spacing w:after="0" w:line="240" w:lineRule="auto"/>
        <w:ind w:firstLine="567"/>
        <w:jc w:val="both"/>
        <w:rPr>
          <w:rFonts w:ascii="Arial" w:hAnsi="Arial" w:cs="Arial"/>
          <w:sz w:val="24"/>
          <w:szCs w:val="24"/>
        </w:rPr>
      </w:pPr>
      <w:proofErr w:type="spellStart"/>
      <w:r w:rsidRPr="00337033">
        <w:rPr>
          <w:rFonts w:ascii="Arial" w:hAnsi="Arial" w:cs="Arial"/>
          <w:sz w:val="24"/>
          <w:szCs w:val="24"/>
        </w:rPr>
        <w:t>Зоп</w:t>
      </w:r>
      <w:proofErr w:type="spellEnd"/>
      <w:r w:rsidRPr="00337033">
        <w:rPr>
          <w:rFonts w:ascii="Arial" w:hAnsi="Arial" w:cs="Arial"/>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прочий персонал включают в себя: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оплату труда и начисления на выплаты по оплате труда прочего персонала;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по повышению квалификации основного и административно-управленческого персонала.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общехозяйственного назначения включают в себя:</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дополнительной платной (сопутствующей) услуги;</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дополнительной платной (сопутствующей) услуги), затраты на уборку помещений, на содержание транспорта, приобретение топлива для котельных, санитарную обработку помещений.</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Расчет накладных затрат производится по форме согласно приложению № 4 к настоящей Методике.</w:t>
      </w:r>
    </w:p>
    <w:p w:rsidR="00D467BF"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2.16. Расчет цены производится по формам согласно приложениям № 5, 6 к настоящей Методике.</w:t>
      </w:r>
    </w:p>
    <w:bookmarkEnd w:id="1"/>
    <w:bookmarkEnd w:id="2"/>
    <w:p w:rsidR="00D467BF" w:rsidRPr="00337033" w:rsidRDefault="00D467BF" w:rsidP="00337033">
      <w:pPr>
        <w:spacing w:after="0" w:line="240" w:lineRule="auto"/>
        <w:ind w:left="360" w:firstLine="567"/>
        <w:jc w:val="center"/>
        <w:rPr>
          <w:rFonts w:ascii="Arial" w:hAnsi="Arial" w:cs="Arial"/>
          <w:sz w:val="24"/>
          <w:szCs w:val="24"/>
        </w:rPr>
      </w:pPr>
    </w:p>
    <w:p w:rsidR="00D467BF" w:rsidRPr="00337033" w:rsidRDefault="00D467BF" w:rsidP="00337033">
      <w:pPr>
        <w:spacing w:after="0" w:line="240" w:lineRule="auto"/>
        <w:jc w:val="center"/>
        <w:rPr>
          <w:rFonts w:ascii="Arial" w:hAnsi="Arial" w:cs="Arial"/>
          <w:sz w:val="24"/>
          <w:szCs w:val="24"/>
        </w:rPr>
      </w:pPr>
      <w:r w:rsidRPr="00337033">
        <w:rPr>
          <w:rFonts w:ascii="Arial" w:hAnsi="Arial" w:cs="Arial"/>
          <w:sz w:val="24"/>
          <w:szCs w:val="24"/>
        </w:rPr>
        <w:t>3. Контроль</w:t>
      </w:r>
    </w:p>
    <w:p w:rsidR="00D467BF" w:rsidRPr="00337033" w:rsidRDefault="00D467BF" w:rsidP="00337033">
      <w:pPr>
        <w:spacing w:after="0" w:line="240" w:lineRule="auto"/>
        <w:ind w:left="360" w:firstLine="567"/>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bookmarkStart w:id="9" w:name="OLE_LINK18"/>
      <w:bookmarkStart w:id="10" w:name="OLE_LINK19"/>
      <w:bookmarkStart w:id="11" w:name="OLE_LINK20"/>
      <w:r w:rsidRPr="00337033">
        <w:rPr>
          <w:rFonts w:ascii="Arial" w:hAnsi="Arial" w:cs="Arial"/>
          <w:sz w:val="24"/>
          <w:szCs w:val="24"/>
        </w:rPr>
        <w:t>Контроль за организацией, качеством и правильностью применения цен на дополнительные платные (сопутствующие) услуги осуществляет руководитель конкретного Учреждения.</w:t>
      </w:r>
    </w:p>
    <w:bookmarkEnd w:id="9"/>
    <w:bookmarkEnd w:id="10"/>
    <w:bookmarkEnd w:id="11"/>
    <w:p w:rsidR="00D467BF" w:rsidRDefault="00D467BF" w:rsidP="00337033">
      <w:pPr>
        <w:spacing w:after="0" w:line="240" w:lineRule="auto"/>
        <w:ind w:firstLine="567"/>
        <w:jc w:val="both"/>
        <w:rPr>
          <w:rFonts w:ascii="Arial" w:hAnsi="Arial" w:cs="Arial"/>
          <w:sz w:val="24"/>
          <w:szCs w:val="24"/>
        </w:rPr>
      </w:pPr>
    </w:p>
    <w:p w:rsidR="00337033" w:rsidRPr="00337033" w:rsidRDefault="00337033"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ind w:firstLine="567"/>
        <w:jc w:val="both"/>
        <w:rPr>
          <w:rFonts w:ascii="Arial" w:hAnsi="Arial" w:cs="Arial"/>
          <w:sz w:val="24"/>
          <w:szCs w:val="24"/>
        </w:rPr>
      </w:pPr>
    </w:p>
    <w:p w:rsidR="00337033" w:rsidRP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Начальник управления образования </w:t>
      </w:r>
    </w:p>
    <w:p w:rsid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 xml:space="preserve">администрации муниципального образования </w:t>
      </w:r>
    </w:p>
    <w:p w:rsidR="00337033" w:rsidRDefault="00D467BF" w:rsidP="00337033">
      <w:pPr>
        <w:spacing w:after="0" w:line="240" w:lineRule="auto"/>
        <w:ind w:firstLine="567"/>
        <w:jc w:val="both"/>
        <w:rPr>
          <w:rFonts w:ascii="Arial" w:hAnsi="Arial" w:cs="Arial"/>
          <w:sz w:val="24"/>
          <w:szCs w:val="24"/>
        </w:rPr>
      </w:pPr>
      <w:r w:rsidRPr="00337033">
        <w:rPr>
          <w:rFonts w:ascii="Arial" w:hAnsi="Arial" w:cs="Arial"/>
          <w:sz w:val="24"/>
          <w:szCs w:val="24"/>
        </w:rPr>
        <w:t>Новокубанский район</w:t>
      </w:r>
      <w:r w:rsidR="00337033" w:rsidRPr="00337033">
        <w:rPr>
          <w:rFonts w:ascii="Arial" w:hAnsi="Arial" w:cs="Arial"/>
          <w:sz w:val="24"/>
          <w:szCs w:val="24"/>
        </w:rPr>
        <w:t xml:space="preserve"> </w:t>
      </w:r>
    </w:p>
    <w:p w:rsidR="00337033" w:rsidRDefault="00D467BF" w:rsidP="00337033">
      <w:pPr>
        <w:widowControl w:val="0"/>
        <w:autoSpaceDE w:val="0"/>
        <w:autoSpaceDN w:val="0"/>
        <w:adjustRightInd w:val="0"/>
        <w:spacing w:after="0" w:line="240" w:lineRule="auto"/>
        <w:ind w:firstLine="567"/>
        <w:rPr>
          <w:rFonts w:ascii="Arial" w:hAnsi="Arial" w:cs="Arial"/>
          <w:bCs/>
          <w:sz w:val="24"/>
          <w:szCs w:val="24"/>
        </w:rPr>
      </w:pPr>
      <w:r w:rsidRPr="00337033">
        <w:rPr>
          <w:rFonts w:ascii="Arial" w:hAnsi="Arial" w:cs="Arial"/>
          <w:sz w:val="24"/>
          <w:szCs w:val="24"/>
        </w:rPr>
        <w:t>В.А.Шевелев</w:t>
      </w:r>
      <w:bookmarkStart w:id="12" w:name="OLE_LINK1"/>
      <w:bookmarkStart w:id="13" w:name="OLE_LINK2"/>
      <w:r w:rsidR="00337033" w:rsidRPr="00337033">
        <w:rPr>
          <w:rFonts w:ascii="Arial" w:hAnsi="Arial" w:cs="Arial"/>
          <w:bCs/>
          <w:sz w:val="24"/>
          <w:szCs w:val="24"/>
        </w:rPr>
        <w:t xml:space="preserve"> </w:t>
      </w:r>
    </w:p>
    <w:p w:rsidR="00337033" w:rsidRPr="00337033" w:rsidRDefault="00337033" w:rsidP="00337033">
      <w:pPr>
        <w:widowControl w:val="0"/>
        <w:autoSpaceDE w:val="0"/>
        <w:autoSpaceDN w:val="0"/>
        <w:adjustRightInd w:val="0"/>
        <w:spacing w:after="0" w:line="240" w:lineRule="auto"/>
        <w:ind w:firstLine="567"/>
        <w:rPr>
          <w:rFonts w:ascii="Arial" w:hAnsi="Arial" w:cs="Arial"/>
          <w:bCs/>
          <w:sz w:val="24"/>
          <w:szCs w:val="24"/>
        </w:rPr>
      </w:pPr>
      <w:r w:rsidRPr="00337033">
        <w:rPr>
          <w:rFonts w:ascii="Arial" w:hAnsi="Arial" w:cs="Arial"/>
          <w:bCs/>
          <w:sz w:val="24"/>
          <w:szCs w:val="24"/>
        </w:rPr>
        <w:t>Приложение № 1</w:t>
      </w:r>
    </w:p>
    <w:p w:rsid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r w:rsidRPr="00337033">
        <w:rPr>
          <w:rFonts w:ascii="Arial" w:hAnsi="Arial" w:cs="Arial"/>
          <w:bCs/>
          <w:sz w:val="24"/>
          <w:szCs w:val="24"/>
        </w:rPr>
        <w:t xml:space="preserve">к Методике расчета тарифов </w:t>
      </w:r>
    </w:p>
    <w:p w:rsid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r w:rsidRPr="00337033">
        <w:rPr>
          <w:rFonts w:ascii="Arial" w:hAnsi="Arial" w:cs="Arial"/>
          <w:bCs/>
          <w:sz w:val="24"/>
          <w:szCs w:val="24"/>
        </w:rPr>
        <w:t xml:space="preserve">на дополнительные платные (сопутствующие) услуги, </w:t>
      </w:r>
    </w:p>
    <w:p w:rsid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 xml:space="preserve">оказываемые муниципальными образовательными учреждениями, подведомственными управлению образования </w:t>
      </w:r>
    </w:p>
    <w:p w:rsid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 xml:space="preserve">администрации муниципального образования </w:t>
      </w:r>
    </w:p>
    <w:p w:rsidR="00337033" w:rsidRP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Новокубанский район</w:t>
      </w:r>
    </w:p>
    <w:tbl>
      <w:tblPr>
        <w:tblStyle w:val="a8"/>
        <w:tblW w:w="0" w:type="auto"/>
        <w:tblInd w:w="4503" w:type="dxa"/>
        <w:tblLook w:val="04A0"/>
      </w:tblPr>
      <w:tblGrid>
        <w:gridCol w:w="5351"/>
      </w:tblGrid>
      <w:tr w:rsidR="00D467BF" w:rsidRPr="00337033" w:rsidTr="00337033">
        <w:tc>
          <w:tcPr>
            <w:tcW w:w="5351" w:type="dxa"/>
            <w:tcBorders>
              <w:top w:val="nil"/>
              <w:left w:val="nil"/>
              <w:bottom w:val="nil"/>
              <w:right w:val="nil"/>
            </w:tcBorders>
          </w:tcPr>
          <w:p w:rsidR="00D467BF" w:rsidRDefault="00D467BF" w:rsidP="00337033">
            <w:pPr>
              <w:widowControl w:val="0"/>
              <w:autoSpaceDE w:val="0"/>
              <w:autoSpaceDN w:val="0"/>
              <w:adjustRightInd w:val="0"/>
              <w:ind w:firstLine="567"/>
              <w:jc w:val="both"/>
              <w:rPr>
                <w:rFonts w:ascii="Arial" w:hAnsi="Arial" w:cs="Arial"/>
                <w:bCs/>
                <w:sz w:val="24"/>
                <w:szCs w:val="24"/>
              </w:rPr>
            </w:pPr>
            <w:bookmarkStart w:id="14" w:name="sub_20000"/>
          </w:p>
          <w:p w:rsidR="00337033" w:rsidRPr="00337033" w:rsidRDefault="00337033" w:rsidP="00337033">
            <w:pPr>
              <w:widowControl w:val="0"/>
              <w:autoSpaceDE w:val="0"/>
              <w:autoSpaceDN w:val="0"/>
              <w:adjustRightInd w:val="0"/>
              <w:ind w:firstLine="567"/>
              <w:jc w:val="both"/>
              <w:rPr>
                <w:rFonts w:ascii="Arial" w:hAnsi="Arial" w:cs="Arial"/>
                <w:bCs/>
                <w:sz w:val="24"/>
                <w:szCs w:val="24"/>
              </w:rPr>
            </w:pPr>
          </w:p>
        </w:tc>
      </w:tr>
    </w:tbl>
    <w:p w:rsidR="00D467BF" w:rsidRPr="00337033" w:rsidRDefault="00D467BF" w:rsidP="00337033">
      <w:pPr>
        <w:widowControl w:val="0"/>
        <w:autoSpaceDE w:val="0"/>
        <w:autoSpaceDN w:val="0"/>
        <w:adjustRightInd w:val="0"/>
        <w:spacing w:after="0" w:line="240" w:lineRule="auto"/>
        <w:ind w:firstLine="567"/>
        <w:jc w:val="center"/>
        <w:rPr>
          <w:rFonts w:ascii="Arial" w:hAnsi="Arial" w:cs="Arial"/>
          <w:bCs/>
          <w:sz w:val="24"/>
          <w:szCs w:val="24"/>
        </w:rPr>
      </w:pPr>
    </w:p>
    <w:bookmarkEnd w:id="14"/>
    <w:p w:rsidR="00D467BF" w:rsidRPr="00337033" w:rsidRDefault="00D467BF" w:rsidP="00337033">
      <w:pPr>
        <w:widowControl w:val="0"/>
        <w:autoSpaceDE w:val="0"/>
        <w:autoSpaceDN w:val="0"/>
        <w:adjustRightInd w:val="0"/>
        <w:spacing w:after="0" w:line="240" w:lineRule="auto"/>
        <w:ind w:firstLine="567"/>
        <w:jc w:val="center"/>
        <w:rPr>
          <w:rFonts w:ascii="Arial" w:hAnsi="Arial" w:cs="Arial"/>
          <w:b/>
          <w:sz w:val="24"/>
          <w:szCs w:val="24"/>
        </w:rPr>
      </w:pPr>
      <w:r w:rsidRPr="00337033">
        <w:rPr>
          <w:rFonts w:ascii="Arial" w:hAnsi="Arial" w:cs="Arial"/>
          <w:b/>
          <w:sz w:val="24"/>
          <w:szCs w:val="24"/>
        </w:rPr>
        <w:t>ФОРМА РАСЧЕТА</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bl>
      <w:tblPr>
        <w:tblW w:w="10632"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1067"/>
        <w:gridCol w:w="1700"/>
        <w:gridCol w:w="352"/>
        <w:gridCol w:w="1633"/>
        <w:gridCol w:w="494"/>
        <w:gridCol w:w="1559"/>
        <w:gridCol w:w="214"/>
        <w:gridCol w:w="1345"/>
        <w:gridCol w:w="495"/>
        <w:gridCol w:w="1773"/>
      </w:tblGrid>
      <w:tr w:rsidR="00D467BF" w:rsidRPr="00337033" w:rsidTr="00337033">
        <w:trPr>
          <w:trHeight w:val="721"/>
        </w:trPr>
        <w:tc>
          <w:tcPr>
            <w:tcW w:w="10632" w:type="dxa"/>
            <w:gridSpan w:val="10"/>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outlineLvl w:val="0"/>
              <w:rPr>
                <w:rFonts w:ascii="Arial" w:hAnsi="Arial" w:cs="Arial"/>
                <w:bCs/>
                <w:sz w:val="24"/>
                <w:szCs w:val="24"/>
              </w:rPr>
            </w:pPr>
            <w:r w:rsidRPr="00337033">
              <w:rPr>
                <w:rFonts w:ascii="Arial" w:hAnsi="Arial" w:cs="Arial"/>
                <w:bCs/>
                <w:sz w:val="24"/>
                <w:szCs w:val="24"/>
              </w:rPr>
              <w:t>РАСЧЕТ</w:t>
            </w:r>
            <w:r w:rsidRPr="00337033">
              <w:rPr>
                <w:rFonts w:ascii="Arial" w:hAnsi="Arial" w:cs="Arial"/>
                <w:bCs/>
                <w:sz w:val="24"/>
                <w:szCs w:val="24"/>
              </w:rPr>
              <w:br/>
              <w:t>на оплату труда персонала</w:t>
            </w:r>
          </w:p>
        </w:tc>
      </w:tr>
      <w:tr w:rsidR="00D467BF" w:rsidRPr="00337033" w:rsidTr="00337033">
        <w:trPr>
          <w:trHeight w:val="268"/>
        </w:trPr>
        <w:tc>
          <w:tcPr>
            <w:tcW w:w="1067"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92" w:type="dxa"/>
            <w:gridSpan w:val="8"/>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73"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1067"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92" w:type="dxa"/>
            <w:gridSpan w:val="8"/>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учреждения, услуги (работы)</w:t>
            </w:r>
          </w:p>
        </w:tc>
        <w:tc>
          <w:tcPr>
            <w:tcW w:w="1773"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10632"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600"/>
        </w:trPr>
        <w:tc>
          <w:tcPr>
            <w:tcW w:w="3119"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Должность</w:t>
            </w:r>
          </w:p>
        </w:tc>
        <w:tc>
          <w:tcPr>
            <w:tcW w:w="2127"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Средняя заработная плата в месяц с учетом коэффициента кратности, включая начисления на выплаты по оплате труда</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(руб.)</w:t>
            </w:r>
          </w:p>
        </w:tc>
        <w:tc>
          <w:tcPr>
            <w:tcW w:w="1559"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Месячный фонд рабочего времени</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(часов.)</w:t>
            </w:r>
          </w:p>
        </w:tc>
        <w:tc>
          <w:tcPr>
            <w:tcW w:w="155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Норма времени на оказание услуги в месяц (часов)</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Затраты на оплату труда персонала</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(руб.)</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 xml:space="preserve">(5)=(2) / (3) </w:t>
            </w:r>
            <w:proofErr w:type="spellStart"/>
            <w:r w:rsidRPr="00337033">
              <w:rPr>
                <w:rFonts w:ascii="Arial" w:hAnsi="Arial" w:cs="Arial"/>
                <w:sz w:val="24"/>
                <w:szCs w:val="24"/>
              </w:rPr>
              <w:t>х</w:t>
            </w:r>
            <w:proofErr w:type="spellEnd"/>
            <w:r w:rsidRPr="00337033">
              <w:rPr>
                <w:rFonts w:ascii="Arial" w:hAnsi="Arial" w:cs="Arial"/>
                <w:sz w:val="24"/>
                <w:szCs w:val="24"/>
              </w:rPr>
              <w:t xml:space="preserve"> (4)</w:t>
            </w:r>
          </w:p>
        </w:tc>
      </w:tr>
      <w:tr w:rsidR="00D467BF" w:rsidRPr="00337033" w:rsidTr="00337033">
        <w:trPr>
          <w:trHeight w:val="255"/>
        </w:trPr>
        <w:tc>
          <w:tcPr>
            <w:tcW w:w="3119"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2127"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w:t>
            </w:r>
          </w:p>
        </w:tc>
      </w:tr>
      <w:tr w:rsidR="00D467BF" w:rsidRPr="00337033" w:rsidTr="00337033">
        <w:trPr>
          <w:trHeight w:val="255"/>
        </w:trPr>
        <w:tc>
          <w:tcPr>
            <w:tcW w:w="3119"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1.</w:t>
            </w:r>
          </w:p>
        </w:tc>
        <w:tc>
          <w:tcPr>
            <w:tcW w:w="2127"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3119"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2.</w:t>
            </w:r>
          </w:p>
        </w:tc>
        <w:tc>
          <w:tcPr>
            <w:tcW w:w="2127"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3119"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3119"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55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2268"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10632"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68"/>
        </w:trPr>
        <w:tc>
          <w:tcPr>
            <w:tcW w:w="2767"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985"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267"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276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85"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2267"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trHeight w:val="255"/>
        </w:trPr>
        <w:tc>
          <w:tcPr>
            <w:tcW w:w="7019" w:type="dxa"/>
            <w:gridSpan w:val="7"/>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276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85"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2267"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rPr>
          <w:trHeight w:val="268"/>
        </w:trPr>
        <w:tc>
          <w:tcPr>
            <w:tcW w:w="10632"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2767"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985"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267"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55"/>
        </w:trPr>
        <w:tc>
          <w:tcPr>
            <w:tcW w:w="276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85"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2267"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613"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bl>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bl>
      <w:tblPr>
        <w:tblW w:w="0" w:type="auto"/>
        <w:tblInd w:w="-1026" w:type="dxa"/>
        <w:tblLook w:val="04A0"/>
      </w:tblPr>
      <w:tblGrid>
        <w:gridCol w:w="320"/>
        <w:gridCol w:w="2940"/>
        <w:gridCol w:w="1820"/>
        <w:gridCol w:w="1230"/>
        <w:gridCol w:w="590"/>
        <w:gridCol w:w="2846"/>
        <w:gridCol w:w="514"/>
      </w:tblGrid>
      <w:tr w:rsidR="00D467BF" w:rsidRPr="00337033" w:rsidTr="00337033">
        <w:trPr>
          <w:gridAfter w:val="1"/>
          <w:wAfter w:w="514" w:type="dxa"/>
        </w:trPr>
        <w:tc>
          <w:tcPr>
            <w:tcW w:w="6310" w:type="dxa"/>
            <w:gridSpan w:val="4"/>
            <w:hideMark/>
          </w:tcPr>
          <w:p w:rsidR="00D467BF" w:rsidRPr="00337033" w:rsidRDefault="00D467BF" w:rsidP="00337033">
            <w:pPr>
              <w:widowControl w:val="0"/>
              <w:autoSpaceDE w:val="0"/>
              <w:autoSpaceDN w:val="0"/>
              <w:adjustRightInd w:val="0"/>
              <w:spacing w:after="0" w:line="240" w:lineRule="auto"/>
              <w:ind w:left="175" w:firstLine="567"/>
              <w:rPr>
                <w:rFonts w:ascii="Arial" w:hAnsi="Arial" w:cs="Arial"/>
                <w:sz w:val="24"/>
                <w:szCs w:val="24"/>
              </w:rPr>
            </w:pPr>
            <w:r w:rsidRPr="00337033">
              <w:rPr>
                <w:rFonts w:ascii="Arial" w:hAnsi="Arial" w:cs="Arial"/>
                <w:sz w:val="24"/>
                <w:szCs w:val="24"/>
              </w:rPr>
              <w:t xml:space="preserve"> Начальник планово-экономического отдела</w:t>
            </w:r>
          </w:p>
        </w:tc>
        <w:tc>
          <w:tcPr>
            <w:tcW w:w="3436" w:type="dxa"/>
            <w:gridSpan w:val="2"/>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_______________________</w:t>
            </w:r>
          </w:p>
        </w:tc>
      </w:tr>
      <w:tr w:rsidR="00D467BF" w:rsidRPr="00337033" w:rsidTr="00337033">
        <w:tblPrEx>
          <w:tblBorders>
            <w:top w:val="single" w:sz="4" w:space="0" w:color="auto"/>
            <w:left w:val="single" w:sz="4" w:space="0" w:color="auto"/>
            <w:bottom w:val="single" w:sz="4" w:space="0" w:color="auto"/>
            <w:right w:val="single" w:sz="4" w:space="0" w:color="auto"/>
          </w:tblBorders>
          <w:tblLook w:val="0000"/>
        </w:tblPrEx>
        <w:trPr>
          <w:gridBefore w:val="1"/>
          <w:wBefore w:w="320" w:type="dxa"/>
        </w:trPr>
        <w:tc>
          <w:tcPr>
            <w:tcW w:w="294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rPr>
                <w:rFonts w:ascii="Arial" w:eastAsia="Times New Roman" w:hAnsi="Arial" w:cs="Arial"/>
                <w:sz w:val="24"/>
                <w:szCs w:val="24"/>
              </w:rPr>
            </w:pPr>
            <w:r w:rsidRPr="00337033">
              <w:rPr>
                <w:rFonts w:ascii="Arial" w:eastAsia="Times New Roman" w:hAnsi="Arial" w:cs="Arial"/>
                <w:sz w:val="24"/>
                <w:szCs w:val="24"/>
              </w:rPr>
              <w:t>Исполнитель</w:t>
            </w:r>
            <w:r w:rsidRPr="00337033">
              <w:rPr>
                <w:rFonts w:ascii="Arial" w:eastAsia="Times New Roman" w:hAnsi="Arial" w:cs="Arial"/>
                <w:sz w:val="24"/>
                <w:szCs w:val="24"/>
              </w:rPr>
              <w:br/>
            </w:r>
          </w:p>
        </w:tc>
        <w:tc>
          <w:tcPr>
            <w:tcW w:w="1820"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c>
          <w:tcPr>
            <w:tcW w:w="182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c>
          <w:tcPr>
            <w:tcW w:w="336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r>
    </w:tbl>
    <w:p w:rsid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r w:rsidRPr="00337033">
        <w:rPr>
          <w:rFonts w:ascii="Arial" w:hAnsi="Arial" w:cs="Arial"/>
          <w:bCs/>
          <w:sz w:val="24"/>
          <w:szCs w:val="24"/>
        </w:rPr>
        <w:t>Приложение № 2</w:t>
      </w:r>
    </w:p>
    <w:p w:rsid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r w:rsidRPr="00337033">
        <w:rPr>
          <w:rFonts w:ascii="Arial" w:hAnsi="Arial" w:cs="Arial"/>
          <w:bCs/>
          <w:sz w:val="24"/>
          <w:szCs w:val="24"/>
        </w:rPr>
        <w:t xml:space="preserve">к Методике расчета тарифов </w:t>
      </w:r>
    </w:p>
    <w:p w:rsid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r w:rsidRPr="00337033">
        <w:rPr>
          <w:rFonts w:ascii="Arial" w:hAnsi="Arial" w:cs="Arial"/>
          <w:bCs/>
          <w:sz w:val="24"/>
          <w:szCs w:val="24"/>
        </w:rPr>
        <w:t xml:space="preserve">на дополнительные платные (сопутствующие) услуги, </w:t>
      </w:r>
    </w:p>
    <w:p w:rsid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 xml:space="preserve">оказываемые муниципальными образовательными учреждениями, подведомственными управлению образования </w:t>
      </w:r>
    </w:p>
    <w:p w:rsid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 xml:space="preserve">администрации муниципального образования </w:t>
      </w:r>
    </w:p>
    <w:p w:rsidR="00D467BF" w:rsidRPr="00337033" w:rsidRDefault="00337033" w:rsidP="00337033">
      <w:pPr>
        <w:widowControl w:val="0"/>
        <w:autoSpaceDE w:val="0"/>
        <w:autoSpaceDN w:val="0"/>
        <w:adjustRightInd w:val="0"/>
        <w:spacing w:after="0" w:line="240" w:lineRule="auto"/>
        <w:ind w:left="567"/>
        <w:jc w:val="both"/>
        <w:rPr>
          <w:rFonts w:ascii="Arial" w:hAnsi="Arial" w:cs="Arial"/>
          <w:bCs/>
          <w:sz w:val="24"/>
          <w:szCs w:val="24"/>
        </w:rPr>
      </w:pPr>
      <w:r w:rsidRPr="00337033">
        <w:rPr>
          <w:rFonts w:ascii="Arial" w:hAnsi="Arial" w:cs="Arial"/>
          <w:bCs/>
          <w:sz w:val="24"/>
          <w:szCs w:val="24"/>
        </w:rPr>
        <w:t>Новокубанский район</w:t>
      </w:r>
    </w:p>
    <w:p w:rsidR="00D467BF" w:rsidRDefault="00D467BF" w:rsidP="00337033">
      <w:pPr>
        <w:widowControl w:val="0"/>
        <w:autoSpaceDE w:val="0"/>
        <w:autoSpaceDN w:val="0"/>
        <w:adjustRightInd w:val="0"/>
        <w:spacing w:after="0" w:line="240" w:lineRule="auto"/>
        <w:ind w:firstLine="567"/>
        <w:jc w:val="both"/>
        <w:rPr>
          <w:rFonts w:ascii="Arial" w:hAnsi="Arial" w:cs="Arial"/>
          <w:bCs/>
          <w:sz w:val="24"/>
          <w:szCs w:val="24"/>
        </w:rPr>
      </w:pPr>
    </w:p>
    <w:p w:rsidR="00337033" w:rsidRPr="00337033" w:rsidRDefault="00337033" w:rsidP="00337033">
      <w:pPr>
        <w:widowControl w:val="0"/>
        <w:autoSpaceDE w:val="0"/>
        <w:autoSpaceDN w:val="0"/>
        <w:adjustRightInd w:val="0"/>
        <w:spacing w:after="0" w:line="240" w:lineRule="auto"/>
        <w:ind w:firstLine="567"/>
        <w:jc w:val="both"/>
        <w:rPr>
          <w:rFonts w:ascii="Arial" w:hAnsi="Arial" w:cs="Arial"/>
          <w:bCs/>
          <w:sz w:val="24"/>
          <w:szCs w:val="24"/>
        </w:rPr>
      </w:pPr>
    </w:p>
    <w:p w:rsidR="00D467BF" w:rsidRPr="00337033" w:rsidRDefault="00D467BF" w:rsidP="00337033">
      <w:pPr>
        <w:widowControl w:val="0"/>
        <w:autoSpaceDE w:val="0"/>
        <w:autoSpaceDN w:val="0"/>
        <w:adjustRightInd w:val="0"/>
        <w:spacing w:after="0" w:line="240" w:lineRule="auto"/>
        <w:jc w:val="center"/>
        <w:rPr>
          <w:rFonts w:ascii="Arial" w:hAnsi="Arial" w:cs="Arial"/>
          <w:b/>
          <w:sz w:val="24"/>
          <w:szCs w:val="24"/>
        </w:rPr>
      </w:pPr>
      <w:r w:rsidRPr="00337033">
        <w:rPr>
          <w:rFonts w:ascii="Arial" w:hAnsi="Arial" w:cs="Arial"/>
          <w:b/>
          <w:sz w:val="24"/>
          <w:szCs w:val="24"/>
        </w:rPr>
        <w:t>ФОРМА РАСЧЕТА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5"/>
        <w:gridCol w:w="1499"/>
        <w:gridCol w:w="250"/>
        <w:gridCol w:w="1500"/>
        <w:gridCol w:w="1375"/>
        <w:gridCol w:w="624"/>
        <w:gridCol w:w="876"/>
        <w:gridCol w:w="749"/>
        <w:gridCol w:w="1250"/>
      </w:tblGrid>
      <w:tr w:rsidR="00D467BF" w:rsidRPr="00337033" w:rsidTr="00337033">
        <w:trPr>
          <w:trHeight w:val="785"/>
        </w:trPr>
        <w:tc>
          <w:tcPr>
            <w:tcW w:w="9247" w:type="dxa"/>
            <w:gridSpan w:val="9"/>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jc w:val="center"/>
              <w:outlineLvl w:val="0"/>
              <w:rPr>
                <w:rFonts w:ascii="Arial" w:hAnsi="Arial" w:cs="Arial"/>
                <w:bCs/>
                <w:sz w:val="24"/>
                <w:szCs w:val="24"/>
              </w:rPr>
            </w:pPr>
            <w:r w:rsidRPr="00337033">
              <w:rPr>
                <w:rFonts w:ascii="Arial" w:hAnsi="Arial" w:cs="Arial"/>
                <w:bCs/>
                <w:sz w:val="24"/>
                <w:szCs w:val="24"/>
              </w:rPr>
              <w:t>РАСЧЕТ</w:t>
            </w:r>
            <w:r w:rsidRPr="00337033">
              <w:rPr>
                <w:rFonts w:ascii="Arial" w:hAnsi="Arial" w:cs="Arial"/>
                <w:bCs/>
                <w:sz w:val="24"/>
                <w:szCs w:val="24"/>
              </w:rPr>
              <w:br/>
              <w:t>затрат на материальные запасы</w:t>
            </w:r>
          </w:p>
        </w:tc>
      </w:tr>
      <w:tr w:rsidR="00D467BF" w:rsidRPr="00337033" w:rsidTr="00337033">
        <w:trPr>
          <w:trHeight w:val="277"/>
        </w:trPr>
        <w:tc>
          <w:tcPr>
            <w:tcW w:w="1125"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6873" w:type="dxa"/>
            <w:gridSpan w:val="7"/>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jc w:val="both"/>
              <w:rPr>
                <w:rFonts w:ascii="Arial" w:hAnsi="Arial" w:cs="Arial"/>
                <w:sz w:val="24"/>
                <w:szCs w:val="24"/>
              </w:rPr>
            </w:pPr>
          </w:p>
        </w:tc>
        <w:tc>
          <w:tcPr>
            <w:tcW w:w="125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1125"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6873" w:type="dxa"/>
            <w:gridSpan w:val="7"/>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учреждения, услуги (работы)</w:t>
            </w:r>
          </w:p>
        </w:tc>
        <w:tc>
          <w:tcPr>
            <w:tcW w:w="125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92"/>
        </w:trPr>
        <w:tc>
          <w:tcPr>
            <w:tcW w:w="9247" w:type="dxa"/>
            <w:gridSpan w:val="9"/>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1123"/>
        </w:trPr>
        <w:tc>
          <w:tcPr>
            <w:tcW w:w="2874"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материальных запасов</w:t>
            </w:r>
          </w:p>
        </w:tc>
        <w:tc>
          <w:tcPr>
            <w:tcW w:w="15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Единица измерения</w:t>
            </w:r>
          </w:p>
        </w:tc>
        <w:tc>
          <w:tcPr>
            <w:tcW w:w="137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Расход (в ед. измерения)</w:t>
            </w:r>
          </w:p>
        </w:tc>
        <w:tc>
          <w:tcPr>
            <w:tcW w:w="1500"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Цена за единицу</w:t>
            </w:r>
          </w:p>
        </w:tc>
        <w:tc>
          <w:tcPr>
            <w:tcW w:w="199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Затраты материальных запасов</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 xml:space="preserve">(5)=(3) </w:t>
            </w:r>
            <w:proofErr w:type="spellStart"/>
            <w:r w:rsidRPr="00337033">
              <w:rPr>
                <w:rFonts w:ascii="Arial" w:hAnsi="Arial" w:cs="Arial"/>
                <w:sz w:val="24"/>
                <w:szCs w:val="24"/>
              </w:rPr>
              <w:t>х</w:t>
            </w:r>
            <w:proofErr w:type="spellEnd"/>
            <w:r w:rsidRPr="00337033">
              <w:rPr>
                <w:rFonts w:ascii="Arial" w:hAnsi="Arial" w:cs="Arial"/>
                <w:sz w:val="24"/>
                <w:szCs w:val="24"/>
              </w:rPr>
              <w:t xml:space="preserve"> (4)</w:t>
            </w:r>
          </w:p>
        </w:tc>
      </w:tr>
      <w:tr w:rsidR="00D467BF" w:rsidRPr="00337033" w:rsidTr="00337033">
        <w:trPr>
          <w:trHeight w:val="277"/>
        </w:trPr>
        <w:tc>
          <w:tcPr>
            <w:tcW w:w="2874"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15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137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3</w:t>
            </w:r>
          </w:p>
        </w:tc>
        <w:tc>
          <w:tcPr>
            <w:tcW w:w="1500"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4</w:t>
            </w:r>
          </w:p>
        </w:tc>
        <w:tc>
          <w:tcPr>
            <w:tcW w:w="199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w:t>
            </w:r>
          </w:p>
        </w:tc>
      </w:tr>
      <w:tr w:rsidR="00D467BF" w:rsidRPr="00337033" w:rsidTr="00337033">
        <w:trPr>
          <w:trHeight w:val="277"/>
        </w:trPr>
        <w:tc>
          <w:tcPr>
            <w:tcW w:w="2874"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1.</w:t>
            </w:r>
          </w:p>
        </w:tc>
        <w:tc>
          <w:tcPr>
            <w:tcW w:w="1500"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37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874"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37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874"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00"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37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00"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874"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Итого</w:t>
            </w:r>
          </w:p>
        </w:tc>
        <w:tc>
          <w:tcPr>
            <w:tcW w:w="15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37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500"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99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9247" w:type="dxa"/>
            <w:gridSpan w:val="9"/>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92"/>
        </w:trPr>
        <w:tc>
          <w:tcPr>
            <w:tcW w:w="2624"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75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624"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trHeight w:val="277"/>
        </w:trPr>
        <w:tc>
          <w:tcPr>
            <w:tcW w:w="6373" w:type="dxa"/>
            <w:gridSpan w:val="6"/>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624"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rPr>
          <w:trHeight w:val="292"/>
        </w:trPr>
        <w:tc>
          <w:tcPr>
            <w:tcW w:w="9247" w:type="dxa"/>
            <w:gridSpan w:val="9"/>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624"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75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7"/>
        </w:trPr>
        <w:tc>
          <w:tcPr>
            <w:tcW w:w="2624"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trHeight w:val="277"/>
        </w:trPr>
        <w:tc>
          <w:tcPr>
            <w:tcW w:w="6373" w:type="dxa"/>
            <w:gridSpan w:val="6"/>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92"/>
        </w:trPr>
        <w:tc>
          <w:tcPr>
            <w:tcW w:w="2624"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99"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874"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bl>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bl>
      <w:tblPr>
        <w:tblW w:w="0" w:type="auto"/>
        <w:tblInd w:w="-706" w:type="dxa"/>
        <w:tblLook w:val="04A0"/>
      </w:tblPr>
      <w:tblGrid>
        <w:gridCol w:w="814"/>
        <w:gridCol w:w="2126"/>
        <w:gridCol w:w="1820"/>
        <w:gridCol w:w="1820"/>
        <w:gridCol w:w="544"/>
        <w:gridCol w:w="2816"/>
        <w:gridCol w:w="620"/>
      </w:tblGrid>
      <w:tr w:rsidR="00D467BF" w:rsidRPr="00337033" w:rsidTr="00337033">
        <w:trPr>
          <w:gridBefore w:val="1"/>
          <w:wBefore w:w="814" w:type="dxa"/>
        </w:trPr>
        <w:tc>
          <w:tcPr>
            <w:tcW w:w="6310" w:type="dxa"/>
            <w:gridSpan w:val="4"/>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Начальник планово-экономического отдела</w:t>
            </w:r>
          </w:p>
        </w:tc>
        <w:tc>
          <w:tcPr>
            <w:tcW w:w="3436" w:type="dxa"/>
            <w:gridSpan w:val="2"/>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_______________________</w:t>
            </w:r>
          </w:p>
        </w:tc>
      </w:tr>
      <w:tr w:rsidR="00D467BF" w:rsidRPr="00337033" w:rsidTr="00337033">
        <w:tblPrEx>
          <w:tblBorders>
            <w:top w:val="single" w:sz="4" w:space="0" w:color="auto"/>
            <w:left w:val="single" w:sz="4" w:space="0" w:color="auto"/>
            <w:bottom w:val="single" w:sz="4" w:space="0" w:color="auto"/>
            <w:right w:val="single" w:sz="4" w:space="0" w:color="auto"/>
          </w:tblBorders>
          <w:tblLook w:val="0000"/>
        </w:tblPrEx>
        <w:trPr>
          <w:gridAfter w:val="1"/>
          <w:wAfter w:w="620" w:type="dxa"/>
        </w:trPr>
        <w:tc>
          <w:tcPr>
            <w:tcW w:w="2940" w:type="dxa"/>
            <w:gridSpan w:val="2"/>
            <w:tcBorders>
              <w:top w:val="nil"/>
              <w:left w:val="nil"/>
              <w:bottom w:val="nil"/>
              <w:right w:val="nil"/>
            </w:tcBorders>
          </w:tcPr>
          <w:p w:rsidR="00D467BF" w:rsidRPr="00337033" w:rsidRDefault="00337033" w:rsidP="00337033">
            <w:pPr>
              <w:widowControl w:val="0"/>
              <w:autoSpaceDE w:val="0"/>
              <w:autoSpaceDN w:val="0"/>
              <w:adjustRightInd w:val="0"/>
              <w:spacing w:after="0" w:line="240" w:lineRule="auto"/>
              <w:ind w:firstLine="567"/>
              <w:rPr>
                <w:rFonts w:ascii="Arial" w:eastAsia="Times New Roman" w:hAnsi="Arial" w:cs="Arial"/>
                <w:sz w:val="24"/>
                <w:szCs w:val="24"/>
              </w:rPr>
            </w:pPr>
            <w:r w:rsidRPr="00337033">
              <w:rPr>
                <w:rFonts w:ascii="Arial" w:eastAsia="Times New Roman" w:hAnsi="Arial" w:cs="Arial"/>
                <w:sz w:val="24"/>
                <w:szCs w:val="24"/>
              </w:rPr>
              <w:t xml:space="preserve"> </w:t>
            </w:r>
            <w:r w:rsidR="00D467BF" w:rsidRPr="00337033">
              <w:rPr>
                <w:rFonts w:ascii="Arial" w:eastAsia="Times New Roman" w:hAnsi="Arial" w:cs="Arial"/>
                <w:sz w:val="24"/>
                <w:szCs w:val="24"/>
              </w:rPr>
              <w:t>Исполнитель</w:t>
            </w:r>
            <w:r w:rsidR="00D467BF" w:rsidRPr="00337033">
              <w:rPr>
                <w:rFonts w:ascii="Arial" w:eastAsia="Times New Roman" w:hAnsi="Arial" w:cs="Arial"/>
                <w:sz w:val="24"/>
                <w:szCs w:val="24"/>
              </w:rPr>
              <w:br/>
            </w:r>
          </w:p>
        </w:tc>
        <w:tc>
          <w:tcPr>
            <w:tcW w:w="1820"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c>
          <w:tcPr>
            <w:tcW w:w="18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c>
          <w:tcPr>
            <w:tcW w:w="336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eastAsia="Times New Roman" w:hAnsi="Arial" w:cs="Arial"/>
                <w:sz w:val="24"/>
                <w:szCs w:val="24"/>
              </w:rPr>
            </w:pPr>
          </w:p>
        </w:tc>
      </w:tr>
    </w:tbl>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p w:rsidR="00337033" w:rsidRPr="00337033" w:rsidRDefault="00337033" w:rsidP="0077434C">
      <w:pPr>
        <w:spacing w:after="0" w:line="240" w:lineRule="auto"/>
        <w:ind w:firstLine="567"/>
        <w:rPr>
          <w:rFonts w:ascii="Arial" w:hAnsi="Arial" w:cs="Arial"/>
          <w:bCs/>
          <w:sz w:val="24"/>
          <w:szCs w:val="24"/>
        </w:rPr>
      </w:pPr>
      <w:r w:rsidRPr="00337033">
        <w:rPr>
          <w:rFonts w:ascii="Arial" w:hAnsi="Arial" w:cs="Arial"/>
          <w:bCs/>
          <w:sz w:val="24"/>
          <w:szCs w:val="24"/>
        </w:rPr>
        <w:t>Приложение № 3</w:t>
      </w:r>
    </w:p>
    <w:p w:rsidR="00337033" w:rsidRDefault="00337033" w:rsidP="00337033">
      <w:pPr>
        <w:spacing w:after="0" w:line="240" w:lineRule="auto"/>
        <w:ind w:firstLine="567"/>
        <w:rPr>
          <w:rFonts w:ascii="Arial" w:hAnsi="Arial" w:cs="Arial"/>
          <w:bCs/>
          <w:sz w:val="24"/>
          <w:szCs w:val="24"/>
        </w:rPr>
      </w:pPr>
      <w:r w:rsidRPr="00337033">
        <w:rPr>
          <w:rFonts w:ascii="Arial" w:hAnsi="Arial" w:cs="Arial"/>
          <w:bCs/>
          <w:sz w:val="24"/>
          <w:szCs w:val="24"/>
        </w:rPr>
        <w:t xml:space="preserve">к Методике расчета тарифов </w:t>
      </w:r>
    </w:p>
    <w:p w:rsidR="00337033" w:rsidRDefault="00337033" w:rsidP="00337033">
      <w:pPr>
        <w:spacing w:after="0" w:line="240" w:lineRule="auto"/>
        <w:ind w:firstLine="567"/>
        <w:rPr>
          <w:rFonts w:ascii="Arial" w:hAnsi="Arial" w:cs="Arial"/>
          <w:bCs/>
          <w:sz w:val="24"/>
          <w:szCs w:val="24"/>
        </w:rPr>
      </w:pPr>
      <w:r w:rsidRPr="00337033">
        <w:rPr>
          <w:rFonts w:ascii="Arial" w:hAnsi="Arial" w:cs="Arial"/>
          <w:bCs/>
          <w:sz w:val="24"/>
          <w:szCs w:val="24"/>
        </w:rPr>
        <w:t xml:space="preserve">на дополнительные платные (сопутствующие) услуги, </w:t>
      </w:r>
    </w:p>
    <w:p w:rsidR="00337033" w:rsidRDefault="00337033" w:rsidP="00337033">
      <w:pPr>
        <w:spacing w:after="0" w:line="240" w:lineRule="auto"/>
        <w:ind w:left="567"/>
        <w:rPr>
          <w:rFonts w:ascii="Arial" w:hAnsi="Arial" w:cs="Arial"/>
          <w:bCs/>
          <w:sz w:val="24"/>
          <w:szCs w:val="24"/>
        </w:rPr>
      </w:pPr>
      <w:r w:rsidRPr="00337033">
        <w:rPr>
          <w:rFonts w:ascii="Arial" w:hAnsi="Arial" w:cs="Arial"/>
          <w:bCs/>
          <w:sz w:val="24"/>
          <w:szCs w:val="24"/>
        </w:rPr>
        <w:t xml:space="preserve">оказываемые муниципальными образовательными учреждениями, подведомственными управлению образования </w:t>
      </w:r>
    </w:p>
    <w:p w:rsidR="00337033" w:rsidRDefault="00337033" w:rsidP="00337033">
      <w:pPr>
        <w:spacing w:after="0" w:line="240" w:lineRule="auto"/>
        <w:ind w:left="567"/>
        <w:rPr>
          <w:rFonts w:ascii="Arial" w:hAnsi="Arial" w:cs="Arial"/>
          <w:bCs/>
          <w:sz w:val="24"/>
          <w:szCs w:val="24"/>
        </w:rPr>
      </w:pPr>
      <w:r w:rsidRPr="00337033">
        <w:rPr>
          <w:rFonts w:ascii="Arial" w:hAnsi="Arial" w:cs="Arial"/>
          <w:bCs/>
          <w:sz w:val="24"/>
          <w:szCs w:val="24"/>
        </w:rPr>
        <w:t xml:space="preserve">администрации муниципального образования </w:t>
      </w:r>
    </w:p>
    <w:p w:rsidR="00D467BF" w:rsidRDefault="00337033" w:rsidP="00337033">
      <w:pPr>
        <w:spacing w:after="0" w:line="240" w:lineRule="auto"/>
        <w:ind w:left="567"/>
        <w:rPr>
          <w:rFonts w:ascii="Arial" w:hAnsi="Arial" w:cs="Arial"/>
          <w:bCs/>
          <w:sz w:val="24"/>
          <w:szCs w:val="24"/>
        </w:rPr>
      </w:pPr>
      <w:r w:rsidRPr="00337033">
        <w:rPr>
          <w:rFonts w:ascii="Arial" w:hAnsi="Arial" w:cs="Arial"/>
          <w:bCs/>
          <w:sz w:val="24"/>
          <w:szCs w:val="24"/>
        </w:rPr>
        <w:t>Новокубанский район</w:t>
      </w:r>
      <w:bookmarkStart w:id="15" w:name="sub_40000"/>
    </w:p>
    <w:p w:rsidR="00337033" w:rsidRDefault="00337033" w:rsidP="00337033">
      <w:pPr>
        <w:spacing w:after="0" w:line="240" w:lineRule="auto"/>
        <w:ind w:left="567"/>
        <w:rPr>
          <w:rFonts w:ascii="Arial" w:hAnsi="Arial" w:cs="Arial"/>
          <w:bCs/>
          <w:sz w:val="24"/>
          <w:szCs w:val="24"/>
        </w:rPr>
      </w:pPr>
    </w:p>
    <w:p w:rsidR="00337033" w:rsidRPr="00337033" w:rsidRDefault="00337033" w:rsidP="00337033">
      <w:pPr>
        <w:spacing w:after="0" w:line="240" w:lineRule="auto"/>
        <w:ind w:left="567"/>
        <w:rPr>
          <w:rFonts w:ascii="Arial" w:hAnsi="Arial" w:cs="Arial"/>
          <w:sz w:val="24"/>
          <w:szCs w:val="24"/>
        </w:rPr>
      </w:pPr>
    </w:p>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r w:rsidRPr="00337033">
        <w:rPr>
          <w:rFonts w:ascii="Arial" w:hAnsi="Arial" w:cs="Arial"/>
          <w:sz w:val="24"/>
          <w:szCs w:val="24"/>
        </w:rPr>
        <w:t>ФОРМА РАСЧЕТА</w:t>
      </w:r>
    </w:p>
    <w:tbl>
      <w:tblPr>
        <w:tblpPr w:leftFromText="180" w:rightFromText="180" w:vertAnchor="text" w:horzAnchor="margin" w:tblpXSpec="center" w:tblpY="188"/>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1108"/>
        <w:gridCol w:w="1802"/>
        <w:gridCol w:w="277"/>
        <w:gridCol w:w="1386"/>
        <w:gridCol w:w="277"/>
        <w:gridCol w:w="832"/>
        <w:gridCol w:w="1525"/>
        <w:gridCol w:w="1525"/>
        <w:gridCol w:w="553"/>
        <w:gridCol w:w="462"/>
      </w:tblGrid>
      <w:tr w:rsidR="00D467BF" w:rsidRPr="00337033" w:rsidTr="00337033">
        <w:tc>
          <w:tcPr>
            <w:tcW w:w="9747" w:type="dxa"/>
            <w:gridSpan w:val="10"/>
            <w:tcBorders>
              <w:top w:val="nil"/>
              <w:left w:val="nil"/>
              <w:bottom w:val="nil"/>
              <w:right w:val="nil"/>
            </w:tcBorders>
            <w:hideMark/>
          </w:tcPr>
          <w:bookmarkEnd w:id="15"/>
          <w:p w:rsidR="00D467BF" w:rsidRPr="00337033" w:rsidRDefault="00D467BF" w:rsidP="00337033">
            <w:pPr>
              <w:widowControl w:val="0"/>
              <w:autoSpaceDE w:val="0"/>
              <w:autoSpaceDN w:val="0"/>
              <w:adjustRightInd w:val="0"/>
              <w:spacing w:after="0" w:line="240" w:lineRule="auto"/>
              <w:jc w:val="center"/>
              <w:outlineLvl w:val="0"/>
              <w:rPr>
                <w:rFonts w:ascii="Arial" w:hAnsi="Arial" w:cs="Arial"/>
                <w:bCs/>
                <w:sz w:val="24"/>
                <w:szCs w:val="24"/>
              </w:rPr>
            </w:pPr>
            <w:r w:rsidRPr="00337033">
              <w:rPr>
                <w:rFonts w:ascii="Arial" w:hAnsi="Arial" w:cs="Arial"/>
                <w:bCs/>
                <w:sz w:val="24"/>
                <w:szCs w:val="24"/>
              </w:rPr>
              <w:t>РАСЧЕТ</w:t>
            </w:r>
            <w:r w:rsidRPr="00337033">
              <w:rPr>
                <w:rFonts w:ascii="Arial" w:hAnsi="Arial" w:cs="Arial"/>
                <w:bCs/>
                <w:sz w:val="24"/>
                <w:szCs w:val="24"/>
              </w:rPr>
              <w:br/>
              <w:t>суммы начисленной амортизации имущества используемого в процессе оказания дополнительных платных (сопутствующих) услуг</w:t>
            </w:r>
          </w:p>
        </w:tc>
      </w:tr>
      <w:tr w:rsidR="00D467BF" w:rsidRPr="00337033" w:rsidTr="00337033">
        <w:tc>
          <w:tcPr>
            <w:tcW w:w="1108"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p>
        </w:tc>
        <w:tc>
          <w:tcPr>
            <w:tcW w:w="8177" w:type="dxa"/>
            <w:gridSpan w:val="8"/>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p>
        </w:tc>
        <w:tc>
          <w:tcPr>
            <w:tcW w:w="46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p>
        </w:tc>
      </w:tr>
      <w:tr w:rsidR="00D467BF" w:rsidRPr="00337033" w:rsidTr="00337033">
        <w:tc>
          <w:tcPr>
            <w:tcW w:w="1108"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p>
        </w:tc>
        <w:tc>
          <w:tcPr>
            <w:tcW w:w="8177" w:type="dxa"/>
            <w:gridSpan w:val="8"/>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r w:rsidRPr="00337033">
              <w:rPr>
                <w:rFonts w:ascii="Arial" w:hAnsi="Arial" w:cs="Arial"/>
                <w:sz w:val="24"/>
                <w:szCs w:val="24"/>
              </w:rPr>
              <w:t>(наименование учреждения, услуги (работы)</w:t>
            </w:r>
          </w:p>
        </w:tc>
        <w:tc>
          <w:tcPr>
            <w:tcW w:w="46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jc w:val="center"/>
              <w:rPr>
                <w:rFonts w:ascii="Arial" w:hAnsi="Arial" w:cs="Arial"/>
                <w:sz w:val="24"/>
                <w:szCs w:val="24"/>
              </w:rPr>
            </w:pPr>
          </w:p>
        </w:tc>
      </w:tr>
      <w:tr w:rsidR="00D467BF" w:rsidRPr="00337033" w:rsidTr="00337033">
        <w:tc>
          <w:tcPr>
            <w:tcW w:w="9747"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оборудования</w:t>
            </w:r>
          </w:p>
        </w:tc>
        <w:tc>
          <w:tcPr>
            <w:tcW w:w="1386"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Балансовая стоимость</w:t>
            </w:r>
          </w:p>
        </w:tc>
        <w:tc>
          <w:tcPr>
            <w:tcW w:w="110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Годовая норма износа</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Годовая норма времени работы оборудования</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(час.)</w:t>
            </w:r>
          </w:p>
        </w:tc>
        <w:tc>
          <w:tcPr>
            <w:tcW w:w="152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Время работы оборудования в процессе оказания дополнительной платной(сопутствующей) услуги</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(час.)</w:t>
            </w:r>
          </w:p>
        </w:tc>
        <w:tc>
          <w:tcPr>
            <w:tcW w:w="1015"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Сумма начисленной амортизации</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 xml:space="preserve">(6) = (2) </w:t>
            </w:r>
            <w:proofErr w:type="spellStart"/>
            <w:r w:rsidRPr="00337033">
              <w:rPr>
                <w:rFonts w:ascii="Arial" w:hAnsi="Arial" w:cs="Arial"/>
                <w:sz w:val="24"/>
                <w:szCs w:val="24"/>
              </w:rPr>
              <w:t>х</w:t>
            </w:r>
            <w:proofErr w:type="spellEnd"/>
            <w:r w:rsidRPr="00337033">
              <w:rPr>
                <w:rFonts w:ascii="Arial" w:hAnsi="Arial" w:cs="Arial"/>
                <w:sz w:val="24"/>
                <w:szCs w:val="24"/>
              </w:rPr>
              <w:t xml:space="preserve"> (3) </w:t>
            </w:r>
            <w:proofErr w:type="spellStart"/>
            <w:r w:rsidRPr="00337033">
              <w:rPr>
                <w:rFonts w:ascii="Arial" w:hAnsi="Arial" w:cs="Arial"/>
                <w:sz w:val="24"/>
                <w:szCs w:val="24"/>
              </w:rPr>
              <w:t>х</w:t>
            </w:r>
            <w:proofErr w:type="spellEnd"/>
            <w:r w:rsidRPr="00337033">
              <w:rPr>
                <w:rFonts w:ascii="Arial" w:hAnsi="Arial" w:cs="Arial"/>
                <w:sz w:val="24"/>
                <w:szCs w:val="24"/>
              </w:rPr>
              <w:t xml:space="preserve"> (5) / (4)</w:t>
            </w: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1386"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110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3</w:t>
            </w:r>
          </w:p>
        </w:tc>
        <w:tc>
          <w:tcPr>
            <w:tcW w:w="152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4</w:t>
            </w:r>
          </w:p>
        </w:tc>
        <w:tc>
          <w:tcPr>
            <w:tcW w:w="152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w:t>
            </w:r>
          </w:p>
        </w:tc>
        <w:tc>
          <w:tcPr>
            <w:tcW w:w="1015"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6</w:t>
            </w: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0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1386"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0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09"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318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Итого</w:t>
            </w:r>
          </w:p>
        </w:tc>
        <w:tc>
          <w:tcPr>
            <w:tcW w:w="1386"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roofErr w:type="spellStart"/>
            <w:r w:rsidRPr="00337033">
              <w:rPr>
                <w:rFonts w:ascii="Arial" w:hAnsi="Arial" w:cs="Arial"/>
                <w:sz w:val="24"/>
                <w:szCs w:val="24"/>
              </w:rPr>
              <w:t>х</w:t>
            </w:r>
            <w:proofErr w:type="spellEnd"/>
          </w:p>
        </w:tc>
        <w:tc>
          <w:tcPr>
            <w:tcW w:w="1109" w:type="dxa"/>
            <w:gridSpan w:val="2"/>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525"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X</w:t>
            </w:r>
          </w:p>
        </w:tc>
        <w:tc>
          <w:tcPr>
            <w:tcW w:w="152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015" w:type="dxa"/>
            <w:gridSpan w:val="2"/>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9747"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291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9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35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291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4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235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c>
          <w:tcPr>
            <w:tcW w:w="7207" w:type="dxa"/>
            <w:gridSpan w:val="7"/>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291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4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235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c>
          <w:tcPr>
            <w:tcW w:w="9747"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291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9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35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291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94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2357"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c>
          <w:tcPr>
            <w:tcW w:w="7207" w:type="dxa"/>
            <w:gridSpan w:val="7"/>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2540"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bl>
    <w:tbl>
      <w:tblPr>
        <w:tblW w:w="0" w:type="auto"/>
        <w:tblInd w:w="-176" w:type="dxa"/>
        <w:tblLook w:val="04A0"/>
      </w:tblPr>
      <w:tblGrid>
        <w:gridCol w:w="4854"/>
        <w:gridCol w:w="3153"/>
      </w:tblGrid>
      <w:tr w:rsidR="00D467BF" w:rsidRPr="00337033" w:rsidTr="00215D4E">
        <w:tc>
          <w:tcPr>
            <w:tcW w:w="4854" w:type="dxa"/>
            <w:hideMark/>
          </w:tcPr>
          <w:p w:rsidR="00D467BF" w:rsidRPr="00215D4E" w:rsidRDefault="00D467BF" w:rsidP="0077434C">
            <w:pPr>
              <w:spacing w:after="0" w:line="240" w:lineRule="auto"/>
              <w:ind w:left="567"/>
              <w:rPr>
                <w:rFonts w:ascii="Arial" w:hAnsi="Arial" w:cs="Arial"/>
                <w:bCs/>
                <w:sz w:val="24"/>
                <w:szCs w:val="24"/>
              </w:rPr>
            </w:pPr>
            <w:r w:rsidRPr="00215D4E">
              <w:rPr>
                <w:rFonts w:ascii="Arial" w:hAnsi="Arial" w:cs="Arial"/>
                <w:bCs/>
                <w:sz w:val="24"/>
                <w:szCs w:val="24"/>
              </w:rPr>
              <w:t>Начальник планово-экономического отдела</w:t>
            </w:r>
          </w:p>
        </w:tc>
        <w:tc>
          <w:tcPr>
            <w:tcW w:w="3153" w:type="dxa"/>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w:t>
            </w:r>
          </w:p>
        </w:tc>
      </w:tr>
      <w:tr w:rsidR="00D467BF" w:rsidRPr="00337033" w:rsidTr="00215D4E">
        <w:tc>
          <w:tcPr>
            <w:tcW w:w="4854" w:type="dxa"/>
          </w:tcPr>
          <w:p w:rsidR="00D467BF" w:rsidRPr="00215D4E" w:rsidRDefault="00D467BF" w:rsidP="0077434C">
            <w:pPr>
              <w:spacing w:after="0" w:line="240" w:lineRule="auto"/>
              <w:ind w:left="567"/>
              <w:rPr>
                <w:rFonts w:ascii="Arial" w:hAnsi="Arial" w:cs="Arial"/>
                <w:bCs/>
                <w:sz w:val="24"/>
                <w:szCs w:val="24"/>
              </w:rPr>
            </w:pPr>
          </w:p>
          <w:p w:rsidR="00215D4E" w:rsidRPr="00215D4E" w:rsidRDefault="00D467BF" w:rsidP="0077434C">
            <w:pPr>
              <w:spacing w:after="0" w:line="240" w:lineRule="auto"/>
              <w:ind w:left="567"/>
              <w:rPr>
                <w:rFonts w:ascii="Arial" w:hAnsi="Arial" w:cs="Arial"/>
                <w:bCs/>
                <w:sz w:val="24"/>
                <w:szCs w:val="24"/>
              </w:rPr>
            </w:pPr>
            <w:r w:rsidRPr="00215D4E">
              <w:rPr>
                <w:rFonts w:ascii="Arial" w:hAnsi="Arial" w:cs="Arial"/>
                <w:bCs/>
                <w:sz w:val="24"/>
                <w:szCs w:val="24"/>
              </w:rPr>
              <w:t>Исполнитель</w:t>
            </w:r>
          </w:p>
          <w:p w:rsidR="00215D4E" w:rsidRPr="00215D4E" w:rsidRDefault="00215D4E" w:rsidP="0077434C">
            <w:pPr>
              <w:spacing w:after="0" w:line="240" w:lineRule="auto"/>
              <w:ind w:left="567"/>
              <w:rPr>
                <w:rFonts w:ascii="Arial" w:hAnsi="Arial" w:cs="Arial"/>
                <w:bCs/>
                <w:sz w:val="24"/>
                <w:szCs w:val="24"/>
              </w:rPr>
            </w:pPr>
          </w:p>
          <w:p w:rsidR="00215D4E" w:rsidRPr="00215D4E" w:rsidRDefault="00215D4E" w:rsidP="0077434C">
            <w:pPr>
              <w:spacing w:after="0" w:line="240" w:lineRule="auto"/>
              <w:ind w:left="567"/>
              <w:rPr>
                <w:rFonts w:ascii="Arial" w:hAnsi="Arial" w:cs="Arial"/>
                <w:bCs/>
                <w:sz w:val="24"/>
                <w:szCs w:val="24"/>
              </w:rPr>
            </w:pPr>
          </w:p>
          <w:p w:rsidR="00215D4E" w:rsidRPr="00215D4E" w:rsidRDefault="00215D4E" w:rsidP="0077434C">
            <w:pPr>
              <w:spacing w:after="0" w:line="240" w:lineRule="auto"/>
              <w:ind w:left="567"/>
              <w:rPr>
                <w:rFonts w:ascii="Arial" w:hAnsi="Arial" w:cs="Arial"/>
                <w:bCs/>
                <w:sz w:val="24"/>
                <w:szCs w:val="24"/>
              </w:rPr>
            </w:pPr>
          </w:p>
          <w:p w:rsidR="00215D4E" w:rsidRPr="00215D4E" w:rsidRDefault="00215D4E" w:rsidP="0077434C">
            <w:pPr>
              <w:spacing w:after="0" w:line="240" w:lineRule="auto"/>
              <w:ind w:left="567"/>
              <w:rPr>
                <w:rFonts w:ascii="Arial" w:hAnsi="Arial" w:cs="Arial"/>
                <w:bCs/>
                <w:sz w:val="24"/>
                <w:szCs w:val="24"/>
              </w:rPr>
            </w:pPr>
            <w:r w:rsidRPr="00337033">
              <w:rPr>
                <w:rFonts w:ascii="Arial" w:hAnsi="Arial" w:cs="Arial"/>
                <w:bCs/>
                <w:sz w:val="24"/>
                <w:szCs w:val="24"/>
              </w:rPr>
              <w:t>Приложение № 4</w:t>
            </w:r>
          </w:p>
          <w:p w:rsidR="00215D4E" w:rsidRPr="00215D4E" w:rsidRDefault="00215D4E" w:rsidP="0077434C">
            <w:pPr>
              <w:tabs>
                <w:tab w:val="left" w:pos="1169"/>
              </w:tabs>
              <w:spacing w:after="0" w:line="240" w:lineRule="auto"/>
              <w:ind w:left="567"/>
              <w:rPr>
                <w:rFonts w:ascii="Arial" w:hAnsi="Arial" w:cs="Arial"/>
                <w:bCs/>
                <w:sz w:val="24"/>
                <w:szCs w:val="24"/>
              </w:rPr>
            </w:pPr>
            <w:r>
              <w:rPr>
                <w:rFonts w:ascii="Arial" w:hAnsi="Arial" w:cs="Arial"/>
                <w:bCs/>
                <w:sz w:val="24"/>
                <w:szCs w:val="24"/>
              </w:rPr>
              <w:t xml:space="preserve">к Методике расчета тарифов на </w:t>
            </w:r>
            <w:r w:rsidRPr="00337033">
              <w:rPr>
                <w:rFonts w:ascii="Arial" w:hAnsi="Arial" w:cs="Arial"/>
                <w:bCs/>
                <w:sz w:val="24"/>
                <w:szCs w:val="24"/>
              </w:rPr>
              <w:t>дополнительные платные (сопутствующие) услуги, оказываемые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w:t>
            </w:r>
          </w:p>
        </w:tc>
        <w:tc>
          <w:tcPr>
            <w:tcW w:w="3153" w:type="dxa"/>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p>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w:t>
            </w:r>
          </w:p>
        </w:tc>
      </w:tr>
    </w:tbl>
    <w:p w:rsidR="00D467BF" w:rsidRDefault="00D467BF" w:rsidP="00215D4E">
      <w:pPr>
        <w:widowControl w:val="0"/>
        <w:autoSpaceDE w:val="0"/>
        <w:autoSpaceDN w:val="0"/>
        <w:adjustRightInd w:val="0"/>
        <w:spacing w:after="0" w:line="240" w:lineRule="auto"/>
        <w:rPr>
          <w:rFonts w:ascii="Arial" w:hAnsi="Arial" w:cs="Arial"/>
          <w:sz w:val="24"/>
          <w:szCs w:val="24"/>
        </w:rPr>
      </w:pPr>
      <w:bookmarkStart w:id="16" w:name="sub_50000"/>
    </w:p>
    <w:p w:rsidR="00215D4E" w:rsidRPr="00337033" w:rsidRDefault="00215D4E" w:rsidP="00215D4E">
      <w:pPr>
        <w:widowControl w:val="0"/>
        <w:autoSpaceDE w:val="0"/>
        <w:autoSpaceDN w:val="0"/>
        <w:adjustRightInd w:val="0"/>
        <w:spacing w:after="0" w:line="240" w:lineRule="auto"/>
        <w:rPr>
          <w:rFonts w:ascii="Arial" w:hAnsi="Arial" w:cs="Arial"/>
          <w:sz w:val="24"/>
          <w:szCs w:val="24"/>
        </w:rPr>
      </w:pPr>
    </w:p>
    <w:bookmarkEnd w:id="16"/>
    <w:p w:rsidR="00D467BF" w:rsidRPr="00215D4E" w:rsidRDefault="00D467BF" w:rsidP="00337033">
      <w:pPr>
        <w:widowControl w:val="0"/>
        <w:autoSpaceDE w:val="0"/>
        <w:autoSpaceDN w:val="0"/>
        <w:adjustRightInd w:val="0"/>
        <w:spacing w:after="0" w:line="240" w:lineRule="auto"/>
        <w:ind w:firstLine="567"/>
        <w:jc w:val="center"/>
        <w:rPr>
          <w:rFonts w:ascii="Arial" w:hAnsi="Arial" w:cs="Arial"/>
          <w:b/>
          <w:sz w:val="24"/>
          <w:szCs w:val="24"/>
        </w:rPr>
      </w:pPr>
      <w:r w:rsidRPr="00215D4E">
        <w:rPr>
          <w:rFonts w:ascii="Arial" w:hAnsi="Arial" w:cs="Arial"/>
          <w:b/>
          <w:sz w:val="24"/>
          <w:szCs w:val="24"/>
        </w:rPr>
        <w:t>ФОРМА РАСЧЕТА</w:t>
      </w: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4"/>
        <w:gridCol w:w="404"/>
        <w:gridCol w:w="1752"/>
        <w:gridCol w:w="1752"/>
        <w:gridCol w:w="1349"/>
        <w:gridCol w:w="403"/>
        <w:gridCol w:w="2157"/>
        <w:gridCol w:w="1079"/>
      </w:tblGrid>
      <w:tr w:rsidR="00D467BF" w:rsidRPr="00215D4E" w:rsidTr="00337033">
        <w:trPr>
          <w:trHeight w:val="146"/>
        </w:trPr>
        <w:tc>
          <w:tcPr>
            <w:tcW w:w="9565" w:type="dxa"/>
            <w:gridSpan w:val="8"/>
            <w:tcBorders>
              <w:top w:val="nil"/>
              <w:left w:val="nil"/>
              <w:bottom w:val="nil"/>
              <w:right w:val="nil"/>
            </w:tcBorders>
            <w:hideMark/>
          </w:tcPr>
          <w:p w:rsidR="00D467BF" w:rsidRPr="00215D4E" w:rsidRDefault="00D467BF" w:rsidP="00337033">
            <w:pPr>
              <w:widowControl w:val="0"/>
              <w:autoSpaceDE w:val="0"/>
              <w:autoSpaceDN w:val="0"/>
              <w:adjustRightInd w:val="0"/>
              <w:spacing w:after="0" w:line="240" w:lineRule="auto"/>
              <w:ind w:firstLine="567"/>
              <w:jc w:val="center"/>
              <w:outlineLvl w:val="0"/>
              <w:rPr>
                <w:rFonts w:ascii="Arial" w:hAnsi="Arial" w:cs="Arial"/>
                <w:b/>
                <w:bCs/>
                <w:sz w:val="24"/>
                <w:szCs w:val="24"/>
              </w:rPr>
            </w:pPr>
            <w:r w:rsidRPr="00215D4E">
              <w:rPr>
                <w:rFonts w:ascii="Arial" w:hAnsi="Arial" w:cs="Arial"/>
                <w:b/>
                <w:bCs/>
                <w:sz w:val="24"/>
                <w:szCs w:val="24"/>
              </w:rPr>
              <w:t>РАСЧЕТ</w:t>
            </w:r>
            <w:r w:rsidRPr="00215D4E">
              <w:rPr>
                <w:rFonts w:ascii="Arial" w:hAnsi="Arial" w:cs="Arial"/>
                <w:b/>
                <w:bCs/>
                <w:sz w:val="24"/>
                <w:szCs w:val="24"/>
              </w:rPr>
              <w:br/>
              <w:t>накладных затрат</w:t>
            </w:r>
          </w:p>
        </w:tc>
      </w:tr>
      <w:tr w:rsidR="00D467BF" w:rsidRPr="00337033" w:rsidTr="00337033">
        <w:trPr>
          <w:trHeight w:val="146"/>
        </w:trPr>
        <w:tc>
          <w:tcPr>
            <w:tcW w:w="1078"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409" w:type="dxa"/>
            <w:gridSpan w:val="5"/>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078"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1078"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409" w:type="dxa"/>
            <w:gridSpan w:val="5"/>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учреждения, услуги (работы)</w:t>
            </w:r>
          </w:p>
        </w:tc>
        <w:tc>
          <w:tcPr>
            <w:tcW w:w="1078"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9565" w:type="dxa"/>
            <w:gridSpan w:val="8"/>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563"/>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Затраты на административно-управленческий персонал, прочий персонал</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548"/>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Затраты общехозяйственного назначения, в том числе:</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Коммунальные расходы</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Содержание имущества</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89"/>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Прочие работы, услуги</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Увеличение стоимости основных средств</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Увеличение стоимости материальных запасов</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Прочие расходы</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548"/>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3</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Сумма начисленной амортизации имущества общехозяйственного назначения</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563"/>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4</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Суммарный фонд оплаты труда основного персонала</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Коэффициент накладных затрат</w:t>
            </w:r>
          </w:p>
        </w:tc>
        <w:tc>
          <w:tcPr>
            <w:tcW w:w="363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 = {(1) + (2) + (3)} / 4</w:t>
            </w:r>
          </w:p>
        </w:tc>
      </w:tr>
      <w:tr w:rsidR="00D467BF" w:rsidRPr="00337033" w:rsidTr="00337033">
        <w:trPr>
          <w:trHeight w:val="548"/>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6</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Затраты на основной персонал, участвующий в оказании услуги (работы)</w:t>
            </w:r>
          </w:p>
        </w:tc>
        <w:tc>
          <w:tcPr>
            <w:tcW w:w="3637" w:type="dxa"/>
            <w:gridSpan w:val="3"/>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67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7</w:t>
            </w:r>
          </w:p>
        </w:tc>
        <w:tc>
          <w:tcPr>
            <w:tcW w:w="5254"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Итого: накладные затраты</w:t>
            </w:r>
          </w:p>
        </w:tc>
        <w:tc>
          <w:tcPr>
            <w:tcW w:w="3637" w:type="dxa"/>
            <w:gridSpan w:val="3"/>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 xml:space="preserve">(7) = (5) </w:t>
            </w:r>
            <w:proofErr w:type="spellStart"/>
            <w:r w:rsidRPr="00337033">
              <w:rPr>
                <w:rFonts w:ascii="Arial" w:hAnsi="Arial" w:cs="Arial"/>
                <w:sz w:val="24"/>
                <w:szCs w:val="24"/>
              </w:rPr>
              <w:t>х</w:t>
            </w:r>
            <w:proofErr w:type="spellEnd"/>
            <w:r w:rsidRPr="00337033">
              <w:rPr>
                <w:rFonts w:ascii="Arial" w:hAnsi="Arial" w:cs="Arial"/>
                <w:sz w:val="24"/>
                <w:szCs w:val="24"/>
              </w:rPr>
              <w:t xml:space="preserve"> (6)</w:t>
            </w:r>
          </w:p>
        </w:tc>
      </w:tr>
      <w:tr w:rsidR="00D467BF" w:rsidRPr="00337033" w:rsidTr="00337033">
        <w:trPr>
          <w:trHeight w:val="274"/>
        </w:trPr>
        <w:tc>
          <w:tcPr>
            <w:tcW w:w="9565" w:type="dxa"/>
            <w:gridSpan w:val="8"/>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89"/>
        </w:trPr>
        <w:tc>
          <w:tcPr>
            <w:tcW w:w="2829"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751"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2829"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trHeight w:val="274"/>
        </w:trPr>
        <w:tc>
          <w:tcPr>
            <w:tcW w:w="6331" w:type="dxa"/>
            <w:gridSpan w:val="6"/>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2829"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rPr>
          <w:trHeight w:val="289"/>
        </w:trPr>
        <w:tc>
          <w:tcPr>
            <w:tcW w:w="9565" w:type="dxa"/>
            <w:gridSpan w:val="8"/>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2829"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751"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74"/>
        </w:trPr>
        <w:tc>
          <w:tcPr>
            <w:tcW w:w="2829"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trHeight w:val="274"/>
        </w:trPr>
        <w:tc>
          <w:tcPr>
            <w:tcW w:w="6331" w:type="dxa"/>
            <w:gridSpan w:val="6"/>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trHeight w:val="289"/>
        </w:trPr>
        <w:tc>
          <w:tcPr>
            <w:tcW w:w="2829"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1"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4" w:type="dxa"/>
            <w:gridSpan w:val="2"/>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bl>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bl>
      <w:tblPr>
        <w:tblW w:w="0" w:type="auto"/>
        <w:tblInd w:w="108" w:type="dxa"/>
        <w:tblLook w:val="04A0"/>
      </w:tblPr>
      <w:tblGrid>
        <w:gridCol w:w="6027"/>
        <w:gridCol w:w="3720"/>
      </w:tblGrid>
      <w:tr w:rsidR="00D467BF" w:rsidRPr="00337033" w:rsidTr="0077434C">
        <w:tc>
          <w:tcPr>
            <w:tcW w:w="6027" w:type="dxa"/>
            <w:hideMark/>
          </w:tcPr>
          <w:p w:rsidR="00D467BF" w:rsidRPr="00215D4E" w:rsidRDefault="00D467BF" w:rsidP="00215D4E">
            <w:pPr>
              <w:spacing w:after="0" w:line="240" w:lineRule="auto"/>
              <w:ind w:firstLine="567"/>
              <w:rPr>
                <w:rFonts w:ascii="Arial" w:hAnsi="Arial" w:cs="Arial"/>
                <w:bCs/>
                <w:sz w:val="24"/>
                <w:szCs w:val="24"/>
              </w:rPr>
            </w:pPr>
            <w:r w:rsidRPr="00215D4E">
              <w:rPr>
                <w:rFonts w:ascii="Arial" w:hAnsi="Arial" w:cs="Arial"/>
                <w:bCs/>
                <w:sz w:val="24"/>
                <w:szCs w:val="24"/>
              </w:rPr>
              <w:t>Начальник планово-экономического отдела</w:t>
            </w:r>
          </w:p>
        </w:tc>
        <w:tc>
          <w:tcPr>
            <w:tcW w:w="3720" w:type="dxa"/>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w:t>
            </w:r>
          </w:p>
        </w:tc>
      </w:tr>
      <w:tr w:rsidR="00D467BF" w:rsidRPr="0077434C" w:rsidTr="0077434C">
        <w:trPr>
          <w:cantSplit/>
          <w:trHeight w:val="3402"/>
        </w:trPr>
        <w:tc>
          <w:tcPr>
            <w:tcW w:w="6027" w:type="dxa"/>
            <w:hideMark/>
          </w:tcPr>
          <w:p w:rsidR="00D467BF" w:rsidRPr="00215D4E" w:rsidRDefault="00D467BF" w:rsidP="0077434C">
            <w:pPr>
              <w:tabs>
                <w:tab w:val="left" w:pos="1169"/>
              </w:tabs>
              <w:spacing w:after="0" w:line="240" w:lineRule="auto"/>
              <w:ind w:left="567"/>
              <w:rPr>
                <w:rFonts w:ascii="Arial" w:hAnsi="Arial" w:cs="Arial"/>
                <w:bCs/>
                <w:sz w:val="24"/>
                <w:szCs w:val="24"/>
              </w:rPr>
            </w:pPr>
          </w:p>
          <w:p w:rsidR="00215D4E" w:rsidRPr="00215D4E" w:rsidRDefault="00D467BF" w:rsidP="0077434C">
            <w:pPr>
              <w:tabs>
                <w:tab w:val="left" w:pos="1169"/>
              </w:tabs>
              <w:ind w:left="567"/>
              <w:jc w:val="both"/>
              <w:rPr>
                <w:rFonts w:ascii="Arial" w:hAnsi="Arial" w:cs="Arial"/>
                <w:bCs/>
                <w:sz w:val="24"/>
                <w:szCs w:val="24"/>
              </w:rPr>
            </w:pPr>
            <w:r w:rsidRPr="00215D4E">
              <w:rPr>
                <w:rFonts w:ascii="Arial" w:hAnsi="Arial" w:cs="Arial"/>
                <w:bCs/>
                <w:sz w:val="24"/>
                <w:szCs w:val="24"/>
              </w:rPr>
              <w:t>Исполнитель</w:t>
            </w:r>
          </w:p>
          <w:p w:rsidR="0077434C" w:rsidRDefault="0077434C" w:rsidP="0077434C">
            <w:pPr>
              <w:spacing w:after="0" w:line="240" w:lineRule="auto"/>
              <w:ind w:left="567"/>
              <w:rPr>
                <w:rFonts w:ascii="Arial" w:hAnsi="Arial" w:cs="Arial"/>
                <w:bCs/>
                <w:sz w:val="24"/>
                <w:szCs w:val="24"/>
              </w:rPr>
            </w:pPr>
            <w:r>
              <w:rPr>
                <w:rFonts w:ascii="Arial" w:hAnsi="Arial" w:cs="Arial"/>
                <w:bCs/>
                <w:sz w:val="24"/>
                <w:szCs w:val="24"/>
              </w:rPr>
              <w:t xml:space="preserve">Приложение № </w:t>
            </w:r>
            <w:r w:rsidR="00215D4E" w:rsidRPr="00337033">
              <w:rPr>
                <w:rFonts w:ascii="Arial" w:hAnsi="Arial" w:cs="Arial"/>
                <w:bCs/>
                <w:sz w:val="24"/>
                <w:szCs w:val="24"/>
              </w:rPr>
              <w:t>5</w:t>
            </w:r>
          </w:p>
          <w:p w:rsidR="00D467BF" w:rsidRDefault="00215D4E" w:rsidP="0077434C">
            <w:pPr>
              <w:spacing w:after="0" w:line="240" w:lineRule="auto"/>
              <w:ind w:left="567"/>
              <w:rPr>
                <w:rFonts w:ascii="Arial" w:hAnsi="Arial" w:cs="Arial"/>
                <w:bCs/>
                <w:sz w:val="24"/>
                <w:szCs w:val="24"/>
              </w:rPr>
            </w:pPr>
            <w:r w:rsidRPr="00337033">
              <w:rPr>
                <w:rFonts w:ascii="Arial" w:hAnsi="Arial" w:cs="Arial"/>
                <w:bCs/>
                <w:sz w:val="24"/>
                <w:szCs w:val="24"/>
              </w:rPr>
              <w:t>к Методике расчета тарифов на дополнительные платные (сопутствующие) услуги, оказываемые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w:t>
            </w:r>
          </w:p>
          <w:p w:rsidR="0077434C" w:rsidRDefault="0077434C" w:rsidP="0077434C">
            <w:pPr>
              <w:spacing w:after="0" w:line="240" w:lineRule="auto"/>
              <w:ind w:left="567"/>
              <w:rPr>
                <w:rFonts w:ascii="Arial" w:hAnsi="Arial" w:cs="Arial"/>
                <w:bCs/>
                <w:sz w:val="24"/>
                <w:szCs w:val="24"/>
              </w:rPr>
            </w:pPr>
          </w:p>
          <w:p w:rsidR="0077434C" w:rsidRPr="00215D4E" w:rsidRDefault="0077434C" w:rsidP="0077434C">
            <w:pPr>
              <w:spacing w:after="0" w:line="240" w:lineRule="auto"/>
              <w:ind w:left="567"/>
              <w:rPr>
                <w:rFonts w:ascii="Arial" w:hAnsi="Arial" w:cs="Arial"/>
                <w:bCs/>
                <w:sz w:val="24"/>
                <w:szCs w:val="24"/>
              </w:rPr>
            </w:pPr>
          </w:p>
        </w:tc>
        <w:tc>
          <w:tcPr>
            <w:tcW w:w="3720" w:type="dxa"/>
            <w:hideMark/>
          </w:tcPr>
          <w:p w:rsidR="00D467BF" w:rsidRPr="0077434C" w:rsidRDefault="00D467BF" w:rsidP="0077434C">
            <w:pPr>
              <w:widowControl w:val="0"/>
              <w:tabs>
                <w:tab w:val="left" w:pos="1169"/>
              </w:tabs>
              <w:autoSpaceDE w:val="0"/>
              <w:autoSpaceDN w:val="0"/>
              <w:adjustRightInd w:val="0"/>
              <w:spacing w:after="0" w:line="240" w:lineRule="auto"/>
              <w:ind w:left="567"/>
              <w:jc w:val="right"/>
              <w:rPr>
                <w:rFonts w:ascii="Arial" w:hAnsi="Arial" w:cs="Arial"/>
                <w:bCs/>
                <w:sz w:val="24"/>
                <w:szCs w:val="24"/>
              </w:rPr>
            </w:pPr>
          </w:p>
          <w:p w:rsidR="00D467BF" w:rsidRPr="0077434C" w:rsidRDefault="00D467BF" w:rsidP="0077434C">
            <w:pPr>
              <w:widowControl w:val="0"/>
              <w:tabs>
                <w:tab w:val="left" w:pos="1169"/>
              </w:tabs>
              <w:autoSpaceDE w:val="0"/>
              <w:autoSpaceDN w:val="0"/>
              <w:adjustRightInd w:val="0"/>
              <w:spacing w:after="0" w:line="240" w:lineRule="auto"/>
              <w:ind w:left="567"/>
              <w:jc w:val="right"/>
              <w:rPr>
                <w:rFonts w:ascii="Arial" w:hAnsi="Arial" w:cs="Arial"/>
                <w:bCs/>
                <w:sz w:val="24"/>
                <w:szCs w:val="24"/>
              </w:rPr>
            </w:pPr>
            <w:r w:rsidRPr="0077434C">
              <w:rPr>
                <w:rFonts w:ascii="Arial" w:hAnsi="Arial" w:cs="Arial"/>
                <w:bCs/>
                <w:sz w:val="24"/>
                <w:szCs w:val="24"/>
              </w:rPr>
              <w:t>______________________</w:t>
            </w:r>
          </w:p>
        </w:tc>
      </w:tr>
    </w:tbl>
    <w:p w:rsidR="00D467BF" w:rsidRPr="0077434C" w:rsidRDefault="00D467BF" w:rsidP="0077434C">
      <w:pPr>
        <w:widowControl w:val="0"/>
        <w:autoSpaceDE w:val="0"/>
        <w:autoSpaceDN w:val="0"/>
        <w:adjustRightInd w:val="0"/>
        <w:spacing w:after="0" w:line="240" w:lineRule="auto"/>
        <w:jc w:val="center"/>
        <w:rPr>
          <w:rFonts w:ascii="Arial" w:hAnsi="Arial" w:cs="Arial"/>
          <w:b/>
          <w:sz w:val="24"/>
          <w:szCs w:val="24"/>
        </w:rPr>
      </w:pPr>
      <w:bookmarkStart w:id="17" w:name="OLE_LINK3"/>
      <w:bookmarkEnd w:id="12"/>
      <w:bookmarkEnd w:id="13"/>
      <w:r w:rsidRPr="0077434C">
        <w:rPr>
          <w:rFonts w:ascii="Arial" w:hAnsi="Arial" w:cs="Arial"/>
          <w:b/>
          <w:sz w:val="24"/>
          <w:szCs w:val="24"/>
        </w:rPr>
        <w:t>ФОРМА РАСЧЕТА</w:t>
      </w:r>
    </w:p>
    <w:p w:rsidR="00D467BF" w:rsidRPr="0077434C"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420"/>
        <w:gridCol w:w="1710"/>
        <w:gridCol w:w="1752"/>
        <w:gridCol w:w="460"/>
        <w:gridCol w:w="1121"/>
        <w:gridCol w:w="171"/>
        <w:gridCol w:w="81"/>
        <w:gridCol w:w="2409"/>
        <w:gridCol w:w="746"/>
        <w:gridCol w:w="69"/>
        <w:gridCol w:w="107"/>
      </w:tblGrid>
      <w:tr w:rsidR="00D467BF" w:rsidRPr="00337033" w:rsidTr="00337033">
        <w:trPr>
          <w:gridAfter w:val="1"/>
          <w:wAfter w:w="107" w:type="dxa"/>
        </w:trPr>
        <w:tc>
          <w:tcPr>
            <w:tcW w:w="5042" w:type="dxa"/>
            <w:gridSpan w:val="5"/>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СОГЛАСОВАНО</w:t>
            </w:r>
            <w:r w:rsidRPr="00337033">
              <w:rPr>
                <w:rFonts w:ascii="Arial" w:hAnsi="Arial" w:cs="Arial"/>
                <w:sz w:val="24"/>
                <w:szCs w:val="24"/>
              </w:rPr>
              <w:br/>
              <w:t>Начальник _______________</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p>
        </w:tc>
        <w:tc>
          <w:tcPr>
            <w:tcW w:w="4597" w:type="dxa"/>
            <w:gridSpan w:val="6"/>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УТВЕРЖДАЮ</w:t>
            </w:r>
            <w:r w:rsidRPr="00337033">
              <w:rPr>
                <w:rFonts w:ascii="Arial" w:hAnsi="Arial" w:cs="Arial"/>
                <w:sz w:val="24"/>
                <w:szCs w:val="24"/>
              </w:rPr>
              <w:br/>
              <w:t>Руководитель муниципального</w:t>
            </w:r>
            <w:r w:rsidRPr="00337033">
              <w:rPr>
                <w:rFonts w:ascii="Arial" w:hAnsi="Arial" w:cs="Arial"/>
                <w:sz w:val="24"/>
                <w:szCs w:val="24"/>
              </w:rPr>
              <w:br/>
              <w:t xml:space="preserve"> учреждения</w:t>
            </w:r>
            <w:r w:rsidRPr="00337033">
              <w:rPr>
                <w:rFonts w:ascii="Arial" w:hAnsi="Arial" w:cs="Arial"/>
                <w:sz w:val="24"/>
                <w:szCs w:val="24"/>
              </w:rPr>
              <w:br/>
            </w:r>
          </w:p>
        </w:tc>
      </w:tr>
      <w:tr w:rsidR="00D467BF" w:rsidRPr="00337033" w:rsidTr="00337033">
        <w:trPr>
          <w:gridAfter w:val="1"/>
          <w:wAfter w:w="107" w:type="dxa"/>
        </w:trPr>
        <w:tc>
          <w:tcPr>
            <w:tcW w:w="5042" w:type="dxa"/>
            <w:gridSpan w:val="5"/>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r w:rsidRPr="00337033">
              <w:rPr>
                <w:rFonts w:ascii="Arial" w:hAnsi="Arial" w:cs="Arial"/>
                <w:sz w:val="24"/>
                <w:szCs w:val="24"/>
              </w:rPr>
              <w:t>________________ (Ф.И.О)</w:t>
            </w:r>
          </w:p>
        </w:tc>
        <w:tc>
          <w:tcPr>
            <w:tcW w:w="4597" w:type="dxa"/>
            <w:gridSpan w:val="6"/>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r w:rsidRPr="00337033">
              <w:rPr>
                <w:rFonts w:ascii="Arial" w:hAnsi="Arial" w:cs="Arial"/>
                <w:sz w:val="24"/>
                <w:szCs w:val="24"/>
              </w:rPr>
              <w:t>__________________(Ф.И.О)</w:t>
            </w:r>
          </w:p>
        </w:tc>
      </w:tr>
      <w:tr w:rsidR="00D467BF" w:rsidRPr="00337033" w:rsidTr="00337033">
        <w:trPr>
          <w:gridAfter w:val="1"/>
          <w:wAfter w:w="107" w:type="dxa"/>
        </w:trPr>
        <w:tc>
          <w:tcPr>
            <w:tcW w:w="5042" w:type="dxa"/>
            <w:gridSpan w:val="5"/>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r w:rsidRPr="00337033">
              <w:rPr>
                <w:rFonts w:ascii="Arial" w:hAnsi="Arial" w:cs="Arial"/>
                <w:sz w:val="24"/>
                <w:szCs w:val="24"/>
              </w:rPr>
              <w:t>"_____" _____________ 2018 г.</w:t>
            </w:r>
          </w:p>
        </w:tc>
        <w:tc>
          <w:tcPr>
            <w:tcW w:w="4597" w:type="dxa"/>
            <w:gridSpan w:val="6"/>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r w:rsidRPr="00337033">
              <w:rPr>
                <w:rFonts w:ascii="Arial" w:hAnsi="Arial" w:cs="Arial"/>
                <w:sz w:val="24"/>
                <w:szCs w:val="24"/>
              </w:rPr>
              <w:t>"_____" __________ 2018 г.</w:t>
            </w:r>
          </w:p>
        </w:tc>
      </w:tr>
      <w:tr w:rsidR="00D467BF" w:rsidRPr="00337033" w:rsidTr="00337033">
        <w:trPr>
          <w:gridAfter w:val="1"/>
          <w:wAfter w:w="107" w:type="dxa"/>
        </w:trPr>
        <w:tc>
          <w:tcPr>
            <w:tcW w:w="5042" w:type="dxa"/>
            <w:gridSpan w:val="5"/>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4597" w:type="dxa"/>
            <w:gridSpan w:val="6"/>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9639" w:type="dxa"/>
            <w:gridSpan w:val="11"/>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outlineLvl w:val="0"/>
              <w:rPr>
                <w:rFonts w:ascii="Arial" w:hAnsi="Arial" w:cs="Arial"/>
                <w:bCs/>
                <w:sz w:val="24"/>
                <w:szCs w:val="24"/>
              </w:rPr>
            </w:pPr>
            <w:r w:rsidRPr="00337033">
              <w:rPr>
                <w:rFonts w:ascii="Arial" w:hAnsi="Arial" w:cs="Arial"/>
                <w:bCs/>
                <w:sz w:val="24"/>
                <w:szCs w:val="24"/>
              </w:rPr>
              <w:t>РАСЧЕТ</w:t>
            </w:r>
            <w:r w:rsidRPr="00337033">
              <w:rPr>
                <w:rFonts w:ascii="Arial" w:hAnsi="Arial" w:cs="Arial"/>
                <w:bCs/>
                <w:sz w:val="24"/>
                <w:szCs w:val="24"/>
              </w:rPr>
              <w:br/>
              <w:t>цены (тарифа) на оказание дополнительной платной</w:t>
            </w:r>
          </w:p>
          <w:p w:rsidR="00D467BF" w:rsidRPr="00337033" w:rsidRDefault="00D467BF" w:rsidP="00337033">
            <w:pPr>
              <w:widowControl w:val="0"/>
              <w:autoSpaceDE w:val="0"/>
              <w:autoSpaceDN w:val="0"/>
              <w:adjustRightInd w:val="0"/>
              <w:spacing w:after="0" w:line="240" w:lineRule="auto"/>
              <w:ind w:firstLine="567"/>
              <w:jc w:val="center"/>
              <w:outlineLvl w:val="0"/>
              <w:rPr>
                <w:rFonts w:ascii="Arial" w:hAnsi="Arial" w:cs="Arial"/>
                <w:bCs/>
                <w:sz w:val="24"/>
                <w:szCs w:val="24"/>
              </w:rPr>
            </w:pPr>
            <w:r w:rsidRPr="00337033">
              <w:rPr>
                <w:rFonts w:ascii="Arial" w:hAnsi="Arial" w:cs="Arial"/>
                <w:bCs/>
                <w:sz w:val="24"/>
                <w:szCs w:val="24"/>
              </w:rPr>
              <w:t xml:space="preserve"> (сопутствующей) услуги (работы)</w:t>
            </w:r>
          </w:p>
        </w:tc>
      </w:tr>
      <w:tr w:rsidR="00D467BF" w:rsidRPr="00337033" w:rsidTr="00337033">
        <w:trPr>
          <w:gridAfter w:val="1"/>
          <w:wAfter w:w="107" w:type="dxa"/>
        </w:trPr>
        <w:tc>
          <w:tcPr>
            <w:tcW w:w="112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4" w:type="dxa"/>
            <w:gridSpan w:val="7"/>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815"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1120"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4" w:type="dxa"/>
            <w:gridSpan w:val="7"/>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услуги (работы)</w:t>
            </w:r>
          </w:p>
        </w:tc>
        <w:tc>
          <w:tcPr>
            <w:tcW w:w="815" w:type="dxa"/>
            <w:gridSpan w:val="2"/>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9639" w:type="dxa"/>
            <w:gridSpan w:val="11"/>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статей затрат</w:t>
            </w:r>
          </w:p>
        </w:tc>
        <w:tc>
          <w:tcPr>
            <w:tcW w:w="3476"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Сумма</w:t>
            </w:r>
          </w:p>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(руб.)</w:t>
            </w: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1</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Затраты на оплату труда основного персонала</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2</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Затраты материальных запасов</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3</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Сумма начисленной амортизации оборудования, используемого при оказании услуги (работы)</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4</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Накладные затраты, относимые на услугу (работу)</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5</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Итого затрат</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6</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Прибыль</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07" w:type="dxa"/>
        </w:trPr>
        <w:tc>
          <w:tcPr>
            <w:tcW w:w="700"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7</w:t>
            </w:r>
          </w:p>
        </w:tc>
        <w:tc>
          <w:tcPr>
            <w:tcW w:w="5463" w:type="dxa"/>
            <w:gridSpan w:val="5"/>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Размер платы за услугу (работу)</w:t>
            </w:r>
          </w:p>
        </w:tc>
        <w:tc>
          <w:tcPr>
            <w:tcW w:w="3476" w:type="dxa"/>
            <w:gridSpan w:val="5"/>
            <w:tcBorders>
              <w:top w:val="single" w:sz="4" w:space="0" w:color="auto"/>
              <w:left w:val="single" w:sz="4" w:space="0" w:color="auto"/>
              <w:bottom w:val="single" w:sz="4" w:space="0" w:color="auto"/>
              <w:right w:val="single" w:sz="4" w:space="0" w:color="auto"/>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89"/>
        </w:trPr>
        <w:tc>
          <w:tcPr>
            <w:tcW w:w="283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752"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74"/>
        </w:trPr>
        <w:tc>
          <w:tcPr>
            <w:tcW w:w="2830"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gridAfter w:val="2"/>
          <w:wAfter w:w="176" w:type="dxa"/>
          <w:trHeight w:val="274"/>
        </w:trPr>
        <w:tc>
          <w:tcPr>
            <w:tcW w:w="6334" w:type="dxa"/>
            <w:gridSpan w:val="7"/>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74"/>
        </w:trPr>
        <w:tc>
          <w:tcPr>
            <w:tcW w:w="2830"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rPr>
          <w:gridAfter w:val="2"/>
          <w:wAfter w:w="176" w:type="dxa"/>
          <w:trHeight w:val="289"/>
        </w:trPr>
        <w:tc>
          <w:tcPr>
            <w:tcW w:w="9570" w:type="dxa"/>
            <w:gridSpan w:val="10"/>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74"/>
        </w:trPr>
        <w:tc>
          <w:tcPr>
            <w:tcW w:w="2830"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752"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74"/>
        </w:trPr>
        <w:tc>
          <w:tcPr>
            <w:tcW w:w="2830"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gridAfter w:val="2"/>
          <w:wAfter w:w="176" w:type="dxa"/>
          <w:trHeight w:val="274"/>
        </w:trPr>
        <w:tc>
          <w:tcPr>
            <w:tcW w:w="6334" w:type="dxa"/>
            <w:gridSpan w:val="7"/>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2"/>
          <w:wAfter w:w="176" w:type="dxa"/>
          <w:trHeight w:val="289"/>
        </w:trPr>
        <w:tc>
          <w:tcPr>
            <w:tcW w:w="2830"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3"/>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blPrEx>
          <w:tblBorders>
            <w:top w:val="none" w:sz="0" w:space="0" w:color="auto"/>
            <w:left w:val="none" w:sz="0" w:space="0" w:color="auto"/>
            <w:bottom w:val="none" w:sz="0" w:space="0" w:color="auto"/>
            <w:right w:val="none" w:sz="0" w:space="0" w:color="auto"/>
          </w:tblBorders>
        </w:tblPrEx>
        <w:tc>
          <w:tcPr>
            <w:tcW w:w="6415" w:type="dxa"/>
            <w:gridSpan w:val="8"/>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Начальник планово-экономического отдела</w:t>
            </w:r>
          </w:p>
        </w:tc>
        <w:tc>
          <w:tcPr>
            <w:tcW w:w="3331" w:type="dxa"/>
            <w:gridSpan w:val="4"/>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w:t>
            </w:r>
          </w:p>
        </w:tc>
      </w:tr>
      <w:tr w:rsidR="00D467BF" w:rsidRPr="0077434C" w:rsidTr="00337033">
        <w:tblPrEx>
          <w:tblBorders>
            <w:top w:val="none" w:sz="0" w:space="0" w:color="auto"/>
            <w:left w:val="none" w:sz="0" w:space="0" w:color="auto"/>
            <w:bottom w:val="none" w:sz="0" w:space="0" w:color="auto"/>
            <w:right w:val="none" w:sz="0" w:space="0" w:color="auto"/>
          </w:tblBorders>
        </w:tblPrEx>
        <w:tc>
          <w:tcPr>
            <w:tcW w:w="6415" w:type="dxa"/>
            <w:gridSpan w:val="8"/>
            <w:hideMark/>
          </w:tcPr>
          <w:p w:rsidR="00D467BF" w:rsidRPr="0077434C" w:rsidRDefault="00D467BF" w:rsidP="0077434C">
            <w:pPr>
              <w:spacing w:after="0" w:line="240" w:lineRule="auto"/>
              <w:ind w:left="567"/>
              <w:rPr>
                <w:rFonts w:ascii="Arial" w:hAnsi="Arial" w:cs="Arial"/>
                <w:bCs/>
                <w:sz w:val="24"/>
                <w:szCs w:val="24"/>
              </w:rPr>
            </w:pPr>
          </w:p>
          <w:p w:rsid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Исполнитель</w:t>
            </w:r>
            <w:r w:rsidR="0077434C" w:rsidRPr="00337033">
              <w:rPr>
                <w:rFonts w:ascii="Arial" w:hAnsi="Arial" w:cs="Arial"/>
                <w:bCs/>
                <w:sz w:val="24"/>
                <w:szCs w:val="24"/>
              </w:rPr>
              <w:t xml:space="preserve"> </w:t>
            </w:r>
          </w:p>
          <w:p w:rsidR="0077434C" w:rsidRDefault="0077434C" w:rsidP="0077434C">
            <w:pPr>
              <w:spacing w:after="0" w:line="240" w:lineRule="auto"/>
              <w:ind w:left="567"/>
              <w:rPr>
                <w:rFonts w:ascii="Arial" w:hAnsi="Arial" w:cs="Arial"/>
                <w:bCs/>
                <w:sz w:val="24"/>
                <w:szCs w:val="24"/>
              </w:rPr>
            </w:pPr>
          </w:p>
          <w:p w:rsidR="0077434C" w:rsidRDefault="0077434C" w:rsidP="0077434C">
            <w:pPr>
              <w:spacing w:after="0" w:line="240" w:lineRule="auto"/>
              <w:ind w:left="567"/>
              <w:rPr>
                <w:rFonts w:ascii="Arial" w:hAnsi="Arial" w:cs="Arial"/>
                <w:bCs/>
                <w:sz w:val="24"/>
                <w:szCs w:val="24"/>
              </w:rPr>
            </w:pPr>
          </w:p>
          <w:p w:rsidR="0077434C" w:rsidRDefault="0077434C" w:rsidP="0077434C">
            <w:pPr>
              <w:spacing w:after="0" w:line="240" w:lineRule="auto"/>
              <w:ind w:left="567"/>
              <w:rPr>
                <w:rFonts w:ascii="Arial" w:hAnsi="Arial" w:cs="Arial"/>
                <w:bCs/>
                <w:sz w:val="24"/>
                <w:szCs w:val="24"/>
              </w:rPr>
            </w:pPr>
          </w:p>
          <w:p w:rsidR="0077434C" w:rsidRPr="00337033" w:rsidRDefault="0077434C" w:rsidP="0077434C">
            <w:pPr>
              <w:spacing w:after="0" w:line="240" w:lineRule="auto"/>
              <w:ind w:left="567"/>
              <w:rPr>
                <w:rFonts w:ascii="Arial" w:hAnsi="Arial" w:cs="Arial"/>
                <w:bCs/>
                <w:sz w:val="24"/>
                <w:szCs w:val="24"/>
              </w:rPr>
            </w:pPr>
            <w:r w:rsidRPr="00337033">
              <w:rPr>
                <w:rFonts w:ascii="Arial" w:hAnsi="Arial" w:cs="Arial"/>
                <w:bCs/>
                <w:sz w:val="24"/>
                <w:szCs w:val="24"/>
              </w:rPr>
              <w:t>Приложение № 6</w:t>
            </w:r>
          </w:p>
          <w:p w:rsidR="00D467BF" w:rsidRDefault="0077434C" w:rsidP="0077434C">
            <w:pPr>
              <w:spacing w:after="0" w:line="240" w:lineRule="auto"/>
              <w:ind w:left="567"/>
              <w:rPr>
                <w:rFonts w:ascii="Arial" w:hAnsi="Arial" w:cs="Arial"/>
                <w:bCs/>
                <w:sz w:val="24"/>
                <w:szCs w:val="24"/>
              </w:rPr>
            </w:pPr>
            <w:r w:rsidRPr="00337033">
              <w:rPr>
                <w:rFonts w:ascii="Arial" w:hAnsi="Arial" w:cs="Arial"/>
                <w:bCs/>
                <w:sz w:val="24"/>
                <w:szCs w:val="24"/>
              </w:rPr>
              <w:t>к Методике расчета тарифов на дополнительные платные (сопутствующие) услуги, оказываемые муниципальными образовательными учреждениями, подведомственными управлению образования администрации муниципального образования Новокубанский район</w:t>
            </w:r>
          </w:p>
          <w:p w:rsidR="0077434C" w:rsidRPr="0077434C" w:rsidRDefault="0077434C" w:rsidP="0077434C">
            <w:pPr>
              <w:spacing w:after="0" w:line="240" w:lineRule="auto"/>
              <w:ind w:left="567"/>
              <w:rPr>
                <w:rFonts w:ascii="Arial" w:hAnsi="Arial" w:cs="Arial"/>
                <w:bCs/>
                <w:sz w:val="24"/>
                <w:szCs w:val="24"/>
              </w:rPr>
            </w:pPr>
          </w:p>
        </w:tc>
        <w:tc>
          <w:tcPr>
            <w:tcW w:w="3331" w:type="dxa"/>
            <w:gridSpan w:val="4"/>
            <w:hideMark/>
          </w:tcPr>
          <w:p w:rsidR="00D467BF" w:rsidRPr="0077434C" w:rsidRDefault="00D467BF" w:rsidP="0077434C">
            <w:pPr>
              <w:spacing w:after="0" w:line="240" w:lineRule="auto"/>
              <w:ind w:left="567"/>
              <w:rPr>
                <w:rFonts w:ascii="Arial" w:hAnsi="Arial" w:cs="Arial"/>
                <w:bCs/>
                <w:sz w:val="24"/>
                <w:szCs w:val="24"/>
              </w:rPr>
            </w:pPr>
          </w:p>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______________________</w:t>
            </w:r>
          </w:p>
        </w:tc>
      </w:tr>
    </w:tbl>
    <w:tbl>
      <w:tblPr>
        <w:tblStyle w:val="a8"/>
        <w:tblW w:w="0" w:type="auto"/>
        <w:tblInd w:w="5211" w:type="dxa"/>
        <w:tblLook w:val="04A0"/>
      </w:tblPr>
      <w:tblGrid>
        <w:gridCol w:w="4643"/>
      </w:tblGrid>
      <w:tr w:rsidR="00D467BF" w:rsidRPr="0077434C" w:rsidTr="00337033">
        <w:tc>
          <w:tcPr>
            <w:tcW w:w="4643" w:type="dxa"/>
            <w:tcBorders>
              <w:top w:val="nil"/>
              <w:left w:val="nil"/>
              <w:bottom w:val="nil"/>
              <w:right w:val="nil"/>
            </w:tcBorders>
          </w:tcPr>
          <w:p w:rsidR="00D467BF" w:rsidRPr="00337033" w:rsidRDefault="00D467BF" w:rsidP="0077434C">
            <w:pPr>
              <w:ind w:left="567"/>
              <w:rPr>
                <w:rFonts w:ascii="Arial" w:hAnsi="Arial" w:cs="Arial"/>
                <w:bCs/>
                <w:sz w:val="24"/>
                <w:szCs w:val="24"/>
              </w:rPr>
            </w:pPr>
          </w:p>
        </w:tc>
      </w:tr>
    </w:tbl>
    <w:tbl>
      <w:tblPr>
        <w:tblW w:w="0" w:type="auto"/>
        <w:tblInd w:w="-706"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3920"/>
        <w:gridCol w:w="3780"/>
        <w:gridCol w:w="1120"/>
      </w:tblGrid>
      <w:tr w:rsidR="00D467BF" w:rsidRPr="0077434C" w:rsidTr="00337033">
        <w:tc>
          <w:tcPr>
            <w:tcW w:w="5040" w:type="dxa"/>
            <w:gridSpan w:val="2"/>
            <w:tcBorders>
              <w:top w:val="nil"/>
              <w:left w:val="nil"/>
              <w:bottom w:val="nil"/>
              <w:right w:val="nil"/>
            </w:tcBorders>
            <w:hideMark/>
          </w:tcPr>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СОГЛАСОВАНО</w:t>
            </w:r>
            <w:r w:rsidRPr="0077434C">
              <w:rPr>
                <w:rFonts w:ascii="Arial" w:hAnsi="Arial" w:cs="Arial"/>
                <w:bCs/>
                <w:sz w:val="24"/>
                <w:szCs w:val="24"/>
              </w:rPr>
              <w:br/>
              <w:t xml:space="preserve">Начальник _______________ </w:t>
            </w:r>
          </w:p>
        </w:tc>
        <w:tc>
          <w:tcPr>
            <w:tcW w:w="4900" w:type="dxa"/>
            <w:gridSpan w:val="2"/>
            <w:tcBorders>
              <w:top w:val="nil"/>
              <w:left w:val="nil"/>
              <w:bottom w:val="nil"/>
              <w:right w:val="nil"/>
            </w:tcBorders>
            <w:hideMark/>
          </w:tcPr>
          <w:p w:rsidR="00D467BF" w:rsidRPr="0077434C" w:rsidRDefault="00337033" w:rsidP="0077434C">
            <w:pPr>
              <w:spacing w:after="0" w:line="240" w:lineRule="auto"/>
              <w:ind w:left="567"/>
              <w:rPr>
                <w:rFonts w:ascii="Arial" w:hAnsi="Arial" w:cs="Arial"/>
                <w:bCs/>
                <w:sz w:val="24"/>
                <w:szCs w:val="24"/>
              </w:rPr>
            </w:pPr>
            <w:r w:rsidRPr="0077434C">
              <w:rPr>
                <w:rFonts w:ascii="Arial" w:hAnsi="Arial" w:cs="Arial"/>
                <w:bCs/>
                <w:sz w:val="24"/>
                <w:szCs w:val="24"/>
              </w:rPr>
              <w:t xml:space="preserve"> </w:t>
            </w:r>
            <w:r w:rsidR="00D467BF" w:rsidRPr="0077434C">
              <w:rPr>
                <w:rFonts w:ascii="Arial" w:hAnsi="Arial" w:cs="Arial"/>
                <w:bCs/>
                <w:sz w:val="24"/>
                <w:szCs w:val="24"/>
              </w:rPr>
              <w:t>УТВЕРЖДАЮ</w:t>
            </w:r>
            <w:r w:rsidR="00D467BF" w:rsidRPr="0077434C">
              <w:rPr>
                <w:rFonts w:ascii="Arial" w:hAnsi="Arial" w:cs="Arial"/>
                <w:bCs/>
                <w:sz w:val="24"/>
                <w:szCs w:val="24"/>
              </w:rPr>
              <w:br/>
            </w:r>
            <w:r w:rsidRPr="0077434C">
              <w:rPr>
                <w:rFonts w:ascii="Arial" w:hAnsi="Arial" w:cs="Arial"/>
                <w:bCs/>
                <w:sz w:val="24"/>
                <w:szCs w:val="24"/>
              </w:rPr>
              <w:t xml:space="preserve"> </w:t>
            </w:r>
            <w:r w:rsidR="00D467BF" w:rsidRPr="0077434C">
              <w:rPr>
                <w:rFonts w:ascii="Arial" w:hAnsi="Arial" w:cs="Arial"/>
                <w:bCs/>
                <w:sz w:val="24"/>
                <w:szCs w:val="24"/>
              </w:rPr>
              <w:t>Руководитель муниципального</w:t>
            </w:r>
            <w:r w:rsidR="00D467BF" w:rsidRPr="0077434C">
              <w:rPr>
                <w:rFonts w:ascii="Arial" w:hAnsi="Arial" w:cs="Arial"/>
                <w:bCs/>
                <w:sz w:val="24"/>
                <w:szCs w:val="24"/>
              </w:rPr>
              <w:br/>
            </w:r>
            <w:r w:rsidRPr="0077434C">
              <w:rPr>
                <w:rFonts w:ascii="Arial" w:hAnsi="Arial" w:cs="Arial"/>
                <w:bCs/>
                <w:sz w:val="24"/>
                <w:szCs w:val="24"/>
              </w:rPr>
              <w:t xml:space="preserve"> </w:t>
            </w:r>
            <w:r w:rsidR="00D467BF" w:rsidRPr="0077434C">
              <w:rPr>
                <w:rFonts w:ascii="Arial" w:hAnsi="Arial" w:cs="Arial"/>
                <w:bCs/>
                <w:sz w:val="24"/>
                <w:szCs w:val="24"/>
              </w:rPr>
              <w:t>учреждения</w:t>
            </w:r>
            <w:r w:rsidR="00D467BF" w:rsidRPr="0077434C">
              <w:rPr>
                <w:rFonts w:ascii="Arial" w:hAnsi="Arial" w:cs="Arial"/>
                <w:bCs/>
                <w:sz w:val="24"/>
                <w:szCs w:val="24"/>
              </w:rPr>
              <w:br/>
            </w:r>
          </w:p>
        </w:tc>
      </w:tr>
      <w:tr w:rsidR="00D467BF" w:rsidRPr="0077434C" w:rsidTr="00337033">
        <w:tc>
          <w:tcPr>
            <w:tcW w:w="5040" w:type="dxa"/>
            <w:gridSpan w:val="2"/>
            <w:tcBorders>
              <w:top w:val="nil"/>
              <w:left w:val="nil"/>
              <w:bottom w:val="nil"/>
              <w:right w:val="nil"/>
            </w:tcBorders>
            <w:hideMark/>
          </w:tcPr>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____________________ (ФИО)</w:t>
            </w:r>
          </w:p>
        </w:tc>
        <w:tc>
          <w:tcPr>
            <w:tcW w:w="4900" w:type="dxa"/>
            <w:gridSpan w:val="2"/>
            <w:tcBorders>
              <w:top w:val="nil"/>
              <w:left w:val="nil"/>
              <w:bottom w:val="nil"/>
              <w:right w:val="nil"/>
            </w:tcBorders>
            <w:hideMark/>
          </w:tcPr>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____________________________</w:t>
            </w:r>
          </w:p>
        </w:tc>
      </w:tr>
      <w:tr w:rsidR="00D467BF" w:rsidRPr="0077434C" w:rsidTr="00337033">
        <w:tc>
          <w:tcPr>
            <w:tcW w:w="5040" w:type="dxa"/>
            <w:gridSpan w:val="2"/>
            <w:tcBorders>
              <w:top w:val="nil"/>
              <w:left w:val="nil"/>
              <w:bottom w:val="nil"/>
              <w:right w:val="nil"/>
            </w:tcBorders>
            <w:hideMark/>
          </w:tcPr>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"_____" _____________ 2018 г.</w:t>
            </w:r>
          </w:p>
        </w:tc>
        <w:tc>
          <w:tcPr>
            <w:tcW w:w="4900" w:type="dxa"/>
            <w:gridSpan w:val="2"/>
            <w:tcBorders>
              <w:top w:val="nil"/>
              <w:left w:val="nil"/>
              <w:bottom w:val="nil"/>
              <w:right w:val="nil"/>
            </w:tcBorders>
            <w:hideMark/>
          </w:tcPr>
          <w:p w:rsidR="00D467BF" w:rsidRPr="0077434C" w:rsidRDefault="00D467BF" w:rsidP="0077434C">
            <w:pPr>
              <w:spacing w:after="0" w:line="240" w:lineRule="auto"/>
              <w:ind w:left="567"/>
              <w:rPr>
                <w:rFonts w:ascii="Arial" w:hAnsi="Arial" w:cs="Arial"/>
                <w:bCs/>
                <w:sz w:val="24"/>
                <w:szCs w:val="24"/>
              </w:rPr>
            </w:pPr>
            <w:r w:rsidRPr="0077434C">
              <w:rPr>
                <w:rFonts w:ascii="Arial" w:hAnsi="Arial" w:cs="Arial"/>
                <w:bCs/>
                <w:sz w:val="24"/>
                <w:szCs w:val="24"/>
              </w:rPr>
              <w:t>"_____" ______________ 2018 г.</w:t>
            </w:r>
          </w:p>
        </w:tc>
      </w:tr>
      <w:tr w:rsidR="00D467BF" w:rsidRPr="0077434C" w:rsidTr="00337033">
        <w:tc>
          <w:tcPr>
            <w:tcW w:w="9940" w:type="dxa"/>
            <w:gridSpan w:val="4"/>
            <w:tcBorders>
              <w:top w:val="nil"/>
              <w:left w:val="nil"/>
              <w:bottom w:val="nil"/>
              <w:right w:val="nil"/>
            </w:tcBorders>
            <w:hideMark/>
          </w:tcPr>
          <w:p w:rsidR="00D467BF" w:rsidRPr="00337033" w:rsidRDefault="00D467BF" w:rsidP="0077434C">
            <w:pPr>
              <w:spacing w:after="0" w:line="240" w:lineRule="auto"/>
              <w:ind w:left="567"/>
              <w:rPr>
                <w:rFonts w:ascii="Arial" w:hAnsi="Arial" w:cs="Arial"/>
                <w:bCs/>
                <w:sz w:val="24"/>
                <w:szCs w:val="24"/>
              </w:rPr>
            </w:pPr>
            <w:r w:rsidRPr="00337033">
              <w:rPr>
                <w:rFonts w:ascii="Arial" w:hAnsi="Arial" w:cs="Arial"/>
                <w:bCs/>
                <w:sz w:val="24"/>
                <w:szCs w:val="24"/>
              </w:rPr>
              <w:t>Тариф</w:t>
            </w:r>
            <w:r w:rsidRPr="00337033">
              <w:rPr>
                <w:rFonts w:ascii="Arial" w:hAnsi="Arial" w:cs="Arial"/>
                <w:bCs/>
                <w:sz w:val="24"/>
                <w:szCs w:val="24"/>
              </w:rPr>
              <w:br/>
              <w:t>(цены) на дополнительные платные (сопутствующие) услуги (работы)</w:t>
            </w: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(наименование услуги (работы)</w:t>
            </w: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 xml:space="preserve">(категория получателей услуги (работы) </w:t>
            </w: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7700"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(уровень образования)</w:t>
            </w:r>
          </w:p>
        </w:tc>
        <w:tc>
          <w:tcPr>
            <w:tcW w:w="112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bl>
    <w:tbl>
      <w:tblPr>
        <w:tblStyle w:val="a8"/>
        <w:tblW w:w="9572" w:type="dxa"/>
        <w:tblLook w:val="04A0"/>
      </w:tblPr>
      <w:tblGrid>
        <w:gridCol w:w="1954"/>
        <w:gridCol w:w="1615"/>
        <w:gridCol w:w="1532"/>
        <w:gridCol w:w="1117"/>
        <w:gridCol w:w="1118"/>
        <w:gridCol w:w="1118"/>
        <w:gridCol w:w="1118"/>
      </w:tblGrid>
      <w:tr w:rsidR="00D467BF" w:rsidRPr="00337033" w:rsidTr="00337033">
        <w:trPr>
          <w:trHeight w:val="1068"/>
        </w:trPr>
        <w:tc>
          <w:tcPr>
            <w:tcW w:w="1954" w:type="dxa"/>
            <w:vMerge w:val="restart"/>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Наименование услуги</w:t>
            </w:r>
          </w:p>
        </w:tc>
        <w:tc>
          <w:tcPr>
            <w:tcW w:w="1615" w:type="dxa"/>
            <w:vMerge w:val="restart"/>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Количество занятий в неделю (месяце)</w:t>
            </w:r>
          </w:p>
        </w:tc>
        <w:tc>
          <w:tcPr>
            <w:tcW w:w="1532" w:type="dxa"/>
            <w:vMerge w:val="restart"/>
            <w:tcBorders>
              <w:top w:val="single" w:sz="4" w:space="0" w:color="auto"/>
              <w:left w:val="single" w:sz="4" w:space="0" w:color="auto"/>
              <w:bottom w:val="single" w:sz="4" w:space="0" w:color="auto"/>
              <w:right w:val="single" w:sz="4" w:space="0" w:color="auto"/>
            </w:tcBorders>
            <w:hideMark/>
          </w:tcPr>
          <w:p w:rsidR="00D467BF" w:rsidRPr="00337033" w:rsidRDefault="00D467BF" w:rsidP="0077434C">
            <w:pPr>
              <w:jc w:val="both"/>
              <w:rPr>
                <w:rFonts w:ascii="Arial" w:hAnsi="Arial" w:cs="Arial"/>
                <w:sz w:val="24"/>
                <w:szCs w:val="24"/>
              </w:rPr>
            </w:pPr>
            <w:proofErr w:type="spellStart"/>
            <w:r w:rsidRPr="00337033">
              <w:rPr>
                <w:rFonts w:ascii="Arial" w:hAnsi="Arial" w:cs="Arial"/>
                <w:sz w:val="24"/>
                <w:szCs w:val="24"/>
              </w:rPr>
              <w:t>Дл.занятия</w:t>
            </w:r>
            <w:proofErr w:type="spellEnd"/>
          </w:p>
        </w:tc>
        <w:tc>
          <w:tcPr>
            <w:tcW w:w="4471" w:type="dxa"/>
            <w:gridSpan w:val="4"/>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Тариф (цена) одного занятия, рублей</w:t>
            </w:r>
          </w:p>
        </w:tc>
      </w:tr>
      <w:tr w:rsidR="00D467BF" w:rsidRPr="00337033" w:rsidTr="00337033">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7BF" w:rsidRPr="00337033" w:rsidRDefault="00D467BF" w:rsidP="00337033">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7BF" w:rsidRPr="00337033" w:rsidRDefault="00D467BF" w:rsidP="00337033">
            <w:pPr>
              <w:ind w:firstLine="567"/>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7BF" w:rsidRPr="00337033" w:rsidRDefault="00D467BF" w:rsidP="00337033">
            <w:pPr>
              <w:ind w:firstLine="567"/>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группа</w:t>
            </w:r>
            <w:r w:rsidR="00337033" w:rsidRPr="00337033">
              <w:rPr>
                <w:rFonts w:ascii="Arial" w:hAnsi="Arial" w:cs="Arial"/>
                <w:sz w:val="24"/>
                <w:szCs w:val="24"/>
              </w:rPr>
              <w:t xml:space="preserve"> </w:t>
            </w:r>
            <w:r w:rsidRPr="00337033">
              <w:rPr>
                <w:rFonts w:ascii="Arial" w:hAnsi="Arial" w:cs="Arial"/>
                <w:sz w:val="24"/>
                <w:szCs w:val="24"/>
              </w:rPr>
              <w:t>5 чел</w:t>
            </w:r>
          </w:p>
        </w:tc>
        <w:tc>
          <w:tcPr>
            <w:tcW w:w="1118"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группа</w:t>
            </w:r>
            <w:r w:rsidR="00337033" w:rsidRPr="00337033">
              <w:rPr>
                <w:rFonts w:ascii="Arial" w:hAnsi="Arial" w:cs="Arial"/>
                <w:sz w:val="24"/>
                <w:szCs w:val="24"/>
              </w:rPr>
              <w:t xml:space="preserve"> </w:t>
            </w:r>
            <w:r w:rsidRPr="00337033">
              <w:rPr>
                <w:rFonts w:ascii="Arial" w:hAnsi="Arial" w:cs="Arial"/>
                <w:sz w:val="24"/>
                <w:szCs w:val="24"/>
              </w:rPr>
              <w:t>7 чел</w:t>
            </w:r>
          </w:p>
        </w:tc>
        <w:tc>
          <w:tcPr>
            <w:tcW w:w="1118"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группа</w:t>
            </w:r>
            <w:r w:rsidR="00337033" w:rsidRPr="00337033">
              <w:rPr>
                <w:rFonts w:ascii="Arial" w:hAnsi="Arial" w:cs="Arial"/>
                <w:sz w:val="24"/>
                <w:szCs w:val="24"/>
              </w:rPr>
              <w:t xml:space="preserve"> </w:t>
            </w:r>
            <w:r w:rsidRPr="00337033">
              <w:rPr>
                <w:rFonts w:ascii="Arial" w:hAnsi="Arial" w:cs="Arial"/>
                <w:sz w:val="24"/>
                <w:szCs w:val="24"/>
              </w:rPr>
              <w:t>9 чел</w:t>
            </w:r>
          </w:p>
        </w:tc>
        <w:tc>
          <w:tcPr>
            <w:tcW w:w="1118"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группа</w:t>
            </w:r>
            <w:r w:rsidR="00337033" w:rsidRPr="00337033">
              <w:rPr>
                <w:rFonts w:ascii="Arial" w:hAnsi="Arial" w:cs="Arial"/>
                <w:sz w:val="24"/>
                <w:szCs w:val="24"/>
              </w:rPr>
              <w:t xml:space="preserve"> </w:t>
            </w:r>
            <w:r w:rsidRPr="00337033">
              <w:rPr>
                <w:rFonts w:ascii="Arial" w:hAnsi="Arial" w:cs="Arial"/>
                <w:sz w:val="24"/>
                <w:szCs w:val="24"/>
              </w:rPr>
              <w:t>11 чел</w:t>
            </w:r>
          </w:p>
        </w:tc>
      </w:tr>
      <w:tr w:rsidR="00D467BF" w:rsidRPr="00337033" w:rsidTr="00337033">
        <w:trPr>
          <w:trHeight w:val="398"/>
        </w:trPr>
        <w:tc>
          <w:tcPr>
            <w:tcW w:w="1954" w:type="dxa"/>
            <w:tcBorders>
              <w:top w:val="single" w:sz="4" w:space="0" w:color="auto"/>
              <w:left w:val="single" w:sz="4" w:space="0" w:color="auto"/>
              <w:bottom w:val="single" w:sz="4" w:space="0" w:color="auto"/>
              <w:right w:val="single" w:sz="4" w:space="0" w:color="auto"/>
            </w:tcBorders>
            <w:hideMark/>
          </w:tcPr>
          <w:p w:rsidR="00D467BF" w:rsidRPr="00337033" w:rsidRDefault="00D467BF" w:rsidP="00337033">
            <w:pPr>
              <w:ind w:firstLine="567"/>
              <w:jc w:val="both"/>
              <w:rPr>
                <w:rFonts w:ascii="Arial" w:hAnsi="Arial" w:cs="Arial"/>
                <w:sz w:val="24"/>
                <w:szCs w:val="24"/>
              </w:rPr>
            </w:pPr>
            <w:r w:rsidRPr="00337033">
              <w:rPr>
                <w:rFonts w:ascii="Arial" w:hAnsi="Arial" w:cs="Arial"/>
                <w:sz w:val="24"/>
                <w:szCs w:val="24"/>
              </w:rPr>
              <w:t>1.</w:t>
            </w:r>
          </w:p>
        </w:tc>
        <w:tc>
          <w:tcPr>
            <w:tcW w:w="161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r>
      <w:tr w:rsidR="00D467BF" w:rsidRPr="00337033" w:rsidTr="00337033">
        <w:trPr>
          <w:trHeight w:val="377"/>
        </w:trPr>
        <w:tc>
          <w:tcPr>
            <w:tcW w:w="195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r>
      <w:tr w:rsidR="00D467BF" w:rsidRPr="00337033" w:rsidTr="00337033">
        <w:trPr>
          <w:trHeight w:val="377"/>
        </w:trPr>
        <w:tc>
          <w:tcPr>
            <w:tcW w:w="1954"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615"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7"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rsidR="00D467BF" w:rsidRPr="00337033" w:rsidRDefault="00D467BF" w:rsidP="00337033">
            <w:pPr>
              <w:ind w:firstLine="567"/>
              <w:jc w:val="both"/>
              <w:rPr>
                <w:rFonts w:ascii="Arial" w:hAnsi="Arial" w:cs="Arial"/>
                <w:sz w:val="24"/>
                <w:szCs w:val="24"/>
              </w:rPr>
            </w:pPr>
          </w:p>
        </w:tc>
      </w:tr>
    </w:tbl>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0"/>
        <w:gridCol w:w="1752"/>
        <w:gridCol w:w="1752"/>
        <w:gridCol w:w="81"/>
        <w:gridCol w:w="3155"/>
        <w:gridCol w:w="176"/>
      </w:tblGrid>
      <w:tr w:rsidR="00D467BF" w:rsidRPr="00337033" w:rsidTr="00337033">
        <w:trPr>
          <w:gridAfter w:val="1"/>
          <w:wAfter w:w="176" w:type="dxa"/>
          <w:trHeight w:val="289"/>
        </w:trPr>
        <w:tc>
          <w:tcPr>
            <w:tcW w:w="2830"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Руководитель</w:t>
            </w:r>
          </w:p>
        </w:tc>
        <w:tc>
          <w:tcPr>
            <w:tcW w:w="1752"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76" w:type="dxa"/>
          <w:trHeight w:val="274"/>
        </w:trPr>
        <w:tc>
          <w:tcPr>
            <w:tcW w:w="283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gridAfter w:val="1"/>
          <w:wAfter w:w="176" w:type="dxa"/>
          <w:trHeight w:val="274"/>
        </w:trPr>
        <w:tc>
          <w:tcPr>
            <w:tcW w:w="6334"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76" w:type="dxa"/>
          <w:trHeight w:val="274"/>
        </w:trPr>
        <w:tc>
          <w:tcPr>
            <w:tcW w:w="283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М.П.</w:t>
            </w: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rPr>
          <w:gridAfter w:val="1"/>
          <w:wAfter w:w="176" w:type="dxa"/>
          <w:trHeight w:val="289"/>
        </w:trPr>
        <w:tc>
          <w:tcPr>
            <w:tcW w:w="9570" w:type="dxa"/>
            <w:gridSpan w:val="5"/>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76" w:type="dxa"/>
          <w:trHeight w:val="274"/>
        </w:trPr>
        <w:tc>
          <w:tcPr>
            <w:tcW w:w="2830"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Главный бухгалтер</w:t>
            </w:r>
          </w:p>
        </w:tc>
        <w:tc>
          <w:tcPr>
            <w:tcW w:w="1752" w:type="dxa"/>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76" w:type="dxa"/>
          <w:trHeight w:val="274"/>
        </w:trPr>
        <w:tc>
          <w:tcPr>
            <w:tcW w:w="283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подпись</w:t>
            </w: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(Ф.И.О.)</w:t>
            </w:r>
          </w:p>
        </w:tc>
      </w:tr>
      <w:tr w:rsidR="00D467BF" w:rsidRPr="00337033" w:rsidTr="00337033">
        <w:trPr>
          <w:gridAfter w:val="1"/>
          <w:wAfter w:w="176" w:type="dxa"/>
          <w:trHeight w:val="274"/>
        </w:trPr>
        <w:tc>
          <w:tcPr>
            <w:tcW w:w="6334" w:type="dxa"/>
            <w:gridSpan w:val="3"/>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nil"/>
              <w:left w:val="nil"/>
              <w:bottom w:val="single" w:sz="4" w:space="0" w:color="auto"/>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r>
      <w:tr w:rsidR="00D467BF" w:rsidRPr="00337033" w:rsidTr="00337033">
        <w:trPr>
          <w:gridAfter w:val="1"/>
          <w:wAfter w:w="176" w:type="dxa"/>
          <w:trHeight w:val="289"/>
        </w:trPr>
        <w:tc>
          <w:tcPr>
            <w:tcW w:w="2830"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1752" w:type="dxa"/>
            <w:tcBorders>
              <w:top w:val="nil"/>
              <w:left w:val="nil"/>
              <w:bottom w:val="nil"/>
              <w:right w:val="nil"/>
            </w:tcBorders>
          </w:tcPr>
          <w:p w:rsidR="00D467BF" w:rsidRPr="00337033" w:rsidRDefault="00D467BF" w:rsidP="00337033">
            <w:pPr>
              <w:widowControl w:val="0"/>
              <w:autoSpaceDE w:val="0"/>
              <w:autoSpaceDN w:val="0"/>
              <w:adjustRightInd w:val="0"/>
              <w:spacing w:after="0" w:line="240" w:lineRule="auto"/>
              <w:ind w:firstLine="567"/>
              <w:jc w:val="both"/>
              <w:rPr>
                <w:rFonts w:ascii="Arial" w:hAnsi="Arial" w:cs="Arial"/>
                <w:sz w:val="24"/>
                <w:szCs w:val="24"/>
              </w:rPr>
            </w:pPr>
          </w:p>
        </w:tc>
        <w:tc>
          <w:tcPr>
            <w:tcW w:w="3236" w:type="dxa"/>
            <w:gridSpan w:val="2"/>
            <w:tcBorders>
              <w:top w:val="single" w:sz="4" w:space="0" w:color="auto"/>
              <w:left w:val="nil"/>
              <w:bottom w:val="nil"/>
              <w:right w:val="nil"/>
            </w:tcBorders>
            <w:hideMark/>
          </w:tcPr>
          <w:p w:rsidR="00D467BF" w:rsidRPr="00337033" w:rsidRDefault="00D467BF" w:rsidP="00337033">
            <w:pPr>
              <w:widowControl w:val="0"/>
              <w:autoSpaceDE w:val="0"/>
              <w:autoSpaceDN w:val="0"/>
              <w:adjustRightInd w:val="0"/>
              <w:spacing w:after="0" w:line="240" w:lineRule="auto"/>
              <w:ind w:firstLine="567"/>
              <w:jc w:val="center"/>
              <w:rPr>
                <w:rFonts w:ascii="Arial" w:hAnsi="Arial" w:cs="Arial"/>
                <w:sz w:val="24"/>
                <w:szCs w:val="24"/>
              </w:rPr>
            </w:pPr>
            <w:r w:rsidRPr="00337033">
              <w:rPr>
                <w:rFonts w:ascii="Arial" w:hAnsi="Arial" w:cs="Arial"/>
                <w:sz w:val="24"/>
                <w:szCs w:val="24"/>
              </w:rPr>
              <w:t>дата</w:t>
            </w:r>
          </w:p>
        </w:tc>
      </w:tr>
      <w:tr w:rsidR="00D467BF" w:rsidRPr="00337033" w:rsidTr="00337033">
        <w:tblPrEx>
          <w:tblBorders>
            <w:top w:val="none" w:sz="0" w:space="0" w:color="auto"/>
            <w:left w:val="none" w:sz="0" w:space="0" w:color="auto"/>
            <w:bottom w:val="none" w:sz="0" w:space="0" w:color="auto"/>
            <w:right w:val="none" w:sz="0" w:space="0" w:color="auto"/>
          </w:tblBorders>
        </w:tblPrEx>
        <w:tc>
          <w:tcPr>
            <w:tcW w:w="6415" w:type="dxa"/>
            <w:gridSpan w:val="4"/>
            <w:hideMark/>
          </w:tcPr>
          <w:p w:rsidR="00D467BF" w:rsidRPr="00337033" w:rsidRDefault="00D467BF" w:rsidP="00337033">
            <w:pPr>
              <w:widowControl w:val="0"/>
              <w:autoSpaceDE w:val="0"/>
              <w:autoSpaceDN w:val="0"/>
              <w:adjustRightInd w:val="0"/>
              <w:spacing w:after="0" w:line="240" w:lineRule="auto"/>
              <w:ind w:firstLine="567"/>
              <w:rPr>
                <w:rFonts w:ascii="Arial" w:hAnsi="Arial" w:cs="Arial"/>
                <w:sz w:val="24"/>
                <w:szCs w:val="24"/>
              </w:rPr>
            </w:pPr>
            <w:r w:rsidRPr="00337033">
              <w:rPr>
                <w:rFonts w:ascii="Arial" w:hAnsi="Arial" w:cs="Arial"/>
                <w:sz w:val="24"/>
                <w:szCs w:val="24"/>
              </w:rPr>
              <w:t>Начальник планово-экономического отдела</w:t>
            </w:r>
          </w:p>
        </w:tc>
        <w:tc>
          <w:tcPr>
            <w:tcW w:w="3331" w:type="dxa"/>
            <w:gridSpan w:val="2"/>
            <w:hideMark/>
          </w:tcPr>
          <w:p w:rsidR="00D467BF" w:rsidRPr="00337033" w:rsidRDefault="00D467BF" w:rsidP="00337033">
            <w:pPr>
              <w:widowControl w:val="0"/>
              <w:autoSpaceDE w:val="0"/>
              <w:autoSpaceDN w:val="0"/>
              <w:adjustRightInd w:val="0"/>
              <w:spacing w:after="0" w:line="240" w:lineRule="auto"/>
              <w:ind w:firstLine="567"/>
              <w:jc w:val="right"/>
              <w:rPr>
                <w:rFonts w:ascii="Arial" w:hAnsi="Arial" w:cs="Arial"/>
                <w:sz w:val="24"/>
                <w:szCs w:val="24"/>
              </w:rPr>
            </w:pPr>
            <w:r w:rsidRPr="00337033">
              <w:rPr>
                <w:rFonts w:ascii="Arial" w:hAnsi="Arial" w:cs="Arial"/>
                <w:sz w:val="24"/>
                <w:szCs w:val="24"/>
              </w:rPr>
              <w:t>______________________</w:t>
            </w:r>
          </w:p>
        </w:tc>
      </w:tr>
      <w:bookmarkEnd w:id="17"/>
    </w:tbl>
    <w:p w:rsidR="00D467BF" w:rsidRPr="00337033" w:rsidRDefault="00D467BF" w:rsidP="00337033">
      <w:pPr>
        <w:spacing w:after="0" w:line="240" w:lineRule="auto"/>
        <w:ind w:firstLine="567"/>
        <w:jc w:val="both"/>
        <w:rPr>
          <w:rFonts w:ascii="Arial" w:hAnsi="Arial" w:cs="Arial"/>
          <w:sz w:val="24"/>
          <w:szCs w:val="24"/>
        </w:rPr>
      </w:pPr>
    </w:p>
    <w:p w:rsidR="00D467BF" w:rsidRPr="00337033" w:rsidRDefault="00D467BF" w:rsidP="00337033">
      <w:pPr>
        <w:spacing w:after="0" w:line="240" w:lineRule="auto"/>
        <w:ind w:firstLine="567"/>
        <w:jc w:val="both"/>
        <w:rPr>
          <w:rFonts w:ascii="Arial" w:eastAsia="Times New Roman" w:hAnsi="Arial" w:cs="Arial"/>
          <w:sz w:val="24"/>
          <w:szCs w:val="24"/>
        </w:rPr>
      </w:pPr>
    </w:p>
    <w:sectPr w:rsidR="00D467BF" w:rsidRPr="00337033" w:rsidSect="00403B8A">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E57" w:rsidRDefault="00874E57" w:rsidP="00F14996">
      <w:pPr>
        <w:spacing w:after="0" w:line="240" w:lineRule="auto"/>
      </w:pPr>
      <w:r>
        <w:separator/>
      </w:r>
    </w:p>
  </w:endnote>
  <w:endnote w:type="continuationSeparator" w:id="0">
    <w:p w:rsidR="00874E57" w:rsidRDefault="00874E57" w:rsidP="00F1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E57" w:rsidRDefault="00874E57" w:rsidP="00F14996">
      <w:pPr>
        <w:spacing w:after="0" w:line="240" w:lineRule="auto"/>
      </w:pPr>
      <w:r>
        <w:separator/>
      </w:r>
    </w:p>
  </w:footnote>
  <w:footnote w:type="continuationSeparator" w:id="0">
    <w:p w:rsidR="00874E57" w:rsidRDefault="00874E57" w:rsidP="00F1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33" w:rsidRDefault="0033703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9B8"/>
    <w:multiLevelType w:val="hybridMultilevel"/>
    <w:tmpl w:val="C25619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9741E"/>
    <w:multiLevelType w:val="multilevel"/>
    <w:tmpl w:val="784EBFF4"/>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2">
    <w:nsid w:val="46723A9B"/>
    <w:multiLevelType w:val="hybridMultilevel"/>
    <w:tmpl w:val="63620956"/>
    <w:lvl w:ilvl="0" w:tplc="A1C20AC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85E3503"/>
    <w:multiLevelType w:val="hybridMultilevel"/>
    <w:tmpl w:val="E22EC1B4"/>
    <w:lvl w:ilvl="0" w:tplc="5E2087CA">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1422F6"/>
    <w:multiLevelType w:val="multilevel"/>
    <w:tmpl w:val="784EBFF4"/>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60515"/>
    <w:rsid w:val="00014FE9"/>
    <w:rsid w:val="00023CF7"/>
    <w:rsid w:val="0004632C"/>
    <w:rsid w:val="00053ED1"/>
    <w:rsid w:val="00061EDE"/>
    <w:rsid w:val="00076059"/>
    <w:rsid w:val="00082D24"/>
    <w:rsid w:val="000C05F3"/>
    <w:rsid w:val="000C64B1"/>
    <w:rsid w:val="000C775D"/>
    <w:rsid w:val="000D1B1D"/>
    <w:rsid w:val="000D7021"/>
    <w:rsid w:val="00103635"/>
    <w:rsid w:val="00124054"/>
    <w:rsid w:val="00140763"/>
    <w:rsid w:val="001515AE"/>
    <w:rsid w:val="001531A8"/>
    <w:rsid w:val="001B0013"/>
    <w:rsid w:val="001C168B"/>
    <w:rsid w:val="001D2418"/>
    <w:rsid w:val="001F3691"/>
    <w:rsid w:val="00215D4E"/>
    <w:rsid w:val="00245BB6"/>
    <w:rsid w:val="002B5F1D"/>
    <w:rsid w:val="002D6B15"/>
    <w:rsid w:val="00303CC4"/>
    <w:rsid w:val="0033292C"/>
    <w:rsid w:val="00337033"/>
    <w:rsid w:val="0034756F"/>
    <w:rsid w:val="003A3B57"/>
    <w:rsid w:val="003D1E52"/>
    <w:rsid w:val="00403B8A"/>
    <w:rsid w:val="00417ED6"/>
    <w:rsid w:val="00484250"/>
    <w:rsid w:val="004A322C"/>
    <w:rsid w:val="004C7DD8"/>
    <w:rsid w:val="004E6207"/>
    <w:rsid w:val="0055217F"/>
    <w:rsid w:val="0055601A"/>
    <w:rsid w:val="005A2334"/>
    <w:rsid w:val="005D10D6"/>
    <w:rsid w:val="005F18D9"/>
    <w:rsid w:val="006044FA"/>
    <w:rsid w:val="00635000"/>
    <w:rsid w:val="006466F5"/>
    <w:rsid w:val="00660377"/>
    <w:rsid w:val="006605AD"/>
    <w:rsid w:val="00682422"/>
    <w:rsid w:val="006B0EB7"/>
    <w:rsid w:val="006C3427"/>
    <w:rsid w:val="006E16B5"/>
    <w:rsid w:val="0077434C"/>
    <w:rsid w:val="00782D7D"/>
    <w:rsid w:val="007E6A72"/>
    <w:rsid w:val="007F5709"/>
    <w:rsid w:val="00874E57"/>
    <w:rsid w:val="00884CC2"/>
    <w:rsid w:val="008866E4"/>
    <w:rsid w:val="008C38D5"/>
    <w:rsid w:val="00934C9F"/>
    <w:rsid w:val="009B6807"/>
    <w:rsid w:val="009D7270"/>
    <w:rsid w:val="009E1C10"/>
    <w:rsid w:val="00A42ACF"/>
    <w:rsid w:val="00A560F7"/>
    <w:rsid w:val="00A60379"/>
    <w:rsid w:val="00A76148"/>
    <w:rsid w:val="00A82338"/>
    <w:rsid w:val="00A83247"/>
    <w:rsid w:val="00AB64DD"/>
    <w:rsid w:val="00AC03F0"/>
    <w:rsid w:val="00AC2793"/>
    <w:rsid w:val="00AF0CA9"/>
    <w:rsid w:val="00B05154"/>
    <w:rsid w:val="00B138C4"/>
    <w:rsid w:val="00B1589C"/>
    <w:rsid w:val="00B25316"/>
    <w:rsid w:val="00B3318D"/>
    <w:rsid w:val="00B7784F"/>
    <w:rsid w:val="00BC46DC"/>
    <w:rsid w:val="00BE669E"/>
    <w:rsid w:val="00C56E4C"/>
    <w:rsid w:val="00C62B39"/>
    <w:rsid w:val="00C73AA2"/>
    <w:rsid w:val="00CA0849"/>
    <w:rsid w:val="00CC64EC"/>
    <w:rsid w:val="00CD5A1C"/>
    <w:rsid w:val="00D1311C"/>
    <w:rsid w:val="00D467BF"/>
    <w:rsid w:val="00D502DC"/>
    <w:rsid w:val="00D82BEF"/>
    <w:rsid w:val="00DB6DEC"/>
    <w:rsid w:val="00DC4EBF"/>
    <w:rsid w:val="00DE4524"/>
    <w:rsid w:val="00E054AD"/>
    <w:rsid w:val="00E5373B"/>
    <w:rsid w:val="00E67308"/>
    <w:rsid w:val="00EC0EB8"/>
    <w:rsid w:val="00EE2847"/>
    <w:rsid w:val="00F051AE"/>
    <w:rsid w:val="00F14996"/>
    <w:rsid w:val="00F60515"/>
    <w:rsid w:val="00F61345"/>
    <w:rsid w:val="00F72C87"/>
    <w:rsid w:val="00F75335"/>
    <w:rsid w:val="00FB79D4"/>
    <w:rsid w:val="00FC0CE5"/>
    <w:rsid w:val="00FD653D"/>
    <w:rsid w:val="00FE0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515"/>
    <w:pPr>
      <w:ind w:left="720"/>
      <w:contextualSpacing/>
    </w:pPr>
    <w:rPr>
      <w:rFonts w:eastAsiaTheme="minorHAnsi"/>
      <w:lang w:eastAsia="en-US"/>
    </w:rPr>
  </w:style>
  <w:style w:type="paragraph" w:styleId="a4">
    <w:name w:val="header"/>
    <w:basedOn w:val="a"/>
    <w:link w:val="a5"/>
    <w:uiPriority w:val="99"/>
    <w:unhideWhenUsed/>
    <w:rsid w:val="00F14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996"/>
  </w:style>
  <w:style w:type="paragraph" w:styleId="a6">
    <w:name w:val="footer"/>
    <w:basedOn w:val="a"/>
    <w:link w:val="a7"/>
    <w:uiPriority w:val="99"/>
    <w:semiHidden/>
    <w:unhideWhenUsed/>
    <w:rsid w:val="00F149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4996"/>
  </w:style>
  <w:style w:type="table" w:styleId="a8">
    <w:name w:val="Table Grid"/>
    <w:basedOn w:val="a1"/>
    <w:uiPriority w:val="59"/>
    <w:rsid w:val="00D46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467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6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515"/>
    <w:pPr>
      <w:ind w:left="720"/>
      <w:contextualSpacing/>
    </w:pPr>
    <w:rPr>
      <w:rFonts w:eastAsiaTheme="minorHAnsi"/>
      <w:lang w:eastAsia="en-US"/>
    </w:rPr>
  </w:style>
  <w:style w:type="paragraph" w:styleId="a4">
    <w:name w:val="header"/>
    <w:basedOn w:val="a"/>
    <w:link w:val="a5"/>
    <w:uiPriority w:val="99"/>
    <w:unhideWhenUsed/>
    <w:rsid w:val="00F14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996"/>
  </w:style>
  <w:style w:type="paragraph" w:styleId="a6">
    <w:name w:val="footer"/>
    <w:basedOn w:val="a"/>
    <w:link w:val="a7"/>
    <w:uiPriority w:val="99"/>
    <w:semiHidden/>
    <w:unhideWhenUsed/>
    <w:rsid w:val="00F149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4996"/>
  </w:style>
</w:styles>
</file>

<file path=word/webSettings.xml><?xml version="1.0" encoding="utf-8"?>
<w:webSettings xmlns:r="http://schemas.openxmlformats.org/officeDocument/2006/relationships" xmlns:w="http://schemas.openxmlformats.org/wordprocessingml/2006/main">
  <w:divs>
    <w:div w:id="7977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4289</Words>
  <Characters>24452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11</cp:revision>
  <cp:lastPrinted>2018-09-21T06:46:00Z</cp:lastPrinted>
  <dcterms:created xsi:type="dcterms:W3CDTF">2018-09-14T06:53:00Z</dcterms:created>
  <dcterms:modified xsi:type="dcterms:W3CDTF">2018-09-28T11:35:00Z</dcterms:modified>
</cp:coreProperties>
</file>