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43" w:rsidRPr="00447086" w:rsidRDefault="00447086" w:rsidP="00447086">
      <w:pPr>
        <w:shd w:val="clear" w:color="auto" w:fill="FFFFFF"/>
        <w:spacing w:after="0" w:line="323" w:lineRule="atLeast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7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Права и обязанности  опекуна и попечителя</w:t>
      </w:r>
    </w:p>
    <w:p w:rsidR="00447086" w:rsidRPr="00447086" w:rsidRDefault="00447086" w:rsidP="00282143">
      <w:pPr>
        <w:shd w:val="clear" w:color="auto" w:fill="FFFFFF"/>
        <w:spacing w:after="0" w:line="323" w:lineRule="atLeast"/>
        <w:ind w:firstLine="540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0" w:name="dst100194"/>
      <w:bookmarkEnd w:id="0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1" w:name="dst66"/>
      <w:bookmarkEnd w:id="1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Назначение опекуна или попечителя может быть оспорено в суде заинтересованными лицами.</w:t>
      </w:r>
    </w:p>
    <w:p w:rsidR="00282143" w:rsidRPr="00447086" w:rsidRDefault="00282143" w:rsidP="00447086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</w:pPr>
      <w:bookmarkStart w:id="2" w:name="dst90"/>
      <w:bookmarkEnd w:id="2"/>
      <w:r w:rsidRPr="00447086"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  <w:t> </w:t>
      </w:r>
      <w:r w:rsidR="00447086"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   Права и обязанности опекунов и попечителей определяются гражданским </w:t>
      </w:r>
      <w:hyperlink r:id="rId6" w:anchor="dst100199" w:history="1">
        <w:r w:rsidR="00447086" w:rsidRPr="00447086">
          <w:rPr>
            <w:rFonts w:ascii="Times New Roman" w:eastAsia="Times New Roman" w:hAnsi="Times New Roman" w:cs="Times New Roman"/>
            <w:color w:val="666699"/>
            <w:sz w:val="18"/>
            <w:szCs w:val="18"/>
            <w:lang w:eastAsia="ru-RU"/>
          </w:rPr>
          <w:t>законодательством</w:t>
        </w:r>
      </w:hyperlink>
      <w:r w:rsidR="00447086"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Права и обязанности опекунов и попечителей относительно обучения и воспитания несовершеннолетних подопечных определяются семейным </w:t>
      </w:r>
      <w:hyperlink r:id="rId7" w:anchor="dst46" w:history="1">
        <w:r w:rsidR="00447086" w:rsidRPr="00447086">
          <w:rPr>
            <w:rFonts w:ascii="Times New Roman" w:eastAsia="Times New Roman" w:hAnsi="Times New Roman" w:cs="Times New Roman"/>
            <w:color w:val="666699"/>
            <w:sz w:val="18"/>
            <w:szCs w:val="18"/>
            <w:lang w:eastAsia="ru-RU"/>
          </w:rPr>
          <w:t>законодательством</w:t>
        </w:r>
      </w:hyperlink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3" w:name="dst100200"/>
      <w:bookmarkEnd w:id="3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Обязанности по опеке и попечительству исполняются безвозмездно, кроме случаев, предусмотренных </w:t>
      </w:r>
      <w:hyperlink r:id="rId8" w:anchor="dst100116" w:history="1">
        <w:r w:rsidRPr="00447086">
          <w:rPr>
            <w:rFonts w:ascii="Times New Roman" w:eastAsia="Times New Roman" w:hAnsi="Times New Roman" w:cs="Times New Roman"/>
            <w:color w:val="666699"/>
            <w:sz w:val="18"/>
            <w:szCs w:val="18"/>
            <w:lang w:eastAsia="ru-RU"/>
          </w:rPr>
          <w:t>законом</w:t>
        </w:r>
      </w:hyperlink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4" w:name="dst100201"/>
      <w:bookmarkEnd w:id="4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5" w:name="dst100202"/>
      <w:bookmarkEnd w:id="5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Опекуны и попечители обязаны извещать органы опеки и попечительства о перемене места жительства.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6" w:name="dst100203"/>
      <w:bookmarkEnd w:id="6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7" w:name="dst100204"/>
      <w:bookmarkEnd w:id="7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Опекуны и попечители несовершеннолетних должны заботиться об их обучении и воспитании.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8" w:name="dst10434"/>
      <w:bookmarkEnd w:id="8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Опекуны и попечители заботятся о развитии (восстановлении) способности гражданина, дееспособность которого ограничена вследствие психического расстройства, или гражданина, признанного недееспособным, понимать значение своих действий или руководить ими.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9" w:name="dst10435"/>
      <w:bookmarkEnd w:id="9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10" w:name="dst10438"/>
      <w:bookmarkEnd w:id="10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Права и обязанности опекуна или попечителя ребенка возникают в соответствии с Федеральным </w:t>
      </w:r>
      <w:hyperlink r:id="rId9" w:anchor="dst100107" w:history="1">
        <w:r w:rsidRPr="00447086">
          <w:rPr>
            <w:rFonts w:ascii="Times New Roman" w:eastAsia="Times New Roman" w:hAnsi="Times New Roman" w:cs="Times New Roman"/>
            <w:color w:val="666699"/>
            <w:sz w:val="18"/>
            <w:szCs w:val="18"/>
            <w:lang w:eastAsia="ru-RU"/>
          </w:rPr>
          <w:t>законом</w:t>
        </w:r>
      </w:hyperlink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"Об опеке и попечительстве".</w:t>
      </w:r>
      <w:r w:rsidR="00C06471"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bookmarkStart w:id="11" w:name="dst41"/>
      <w:bookmarkEnd w:id="11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Если иное не установлено федеральным законом, 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12" w:name="dst42"/>
      <w:bookmarkEnd w:id="12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13" w:name="dst43"/>
      <w:bookmarkEnd w:id="13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усыновителей. 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14" w:name="dst44"/>
      <w:bookmarkEnd w:id="14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15" w:name="dst45"/>
      <w:bookmarkEnd w:id="15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16" w:name="dst46"/>
      <w:bookmarkEnd w:id="16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447086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" w:name="dst47"/>
      <w:bookmarkEnd w:id="17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попечительства, а также при соблюдении </w:t>
      </w:r>
      <w:r w:rsidR="00447086"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установленных  семейным законодательством, а именно </w:t>
      </w:r>
      <w:r w:rsidR="00447086" w:rsidRPr="00447086">
        <w:rPr>
          <w:rStyle w:val="blk"/>
          <w:rFonts w:ascii="Times New Roman" w:hAnsi="Times New Roman" w:cs="Times New Roman"/>
          <w:sz w:val="18"/>
          <w:szCs w:val="18"/>
        </w:rPr>
        <w:t xml:space="preserve"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</w:t>
      </w:r>
      <w:bookmarkStart w:id="18" w:name="dst100301"/>
      <w:bookmarkEnd w:id="18"/>
      <w:r w:rsidR="00447086" w:rsidRPr="00447086">
        <w:rPr>
          <w:rStyle w:val="blk"/>
          <w:rFonts w:ascii="Times New Roman" w:hAnsi="Times New Roman" w:cs="Times New Roman"/>
          <w:sz w:val="18"/>
          <w:szCs w:val="18"/>
        </w:rPr>
        <w:t xml:space="preserve">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447086" w:rsidRPr="00447086" w:rsidRDefault="00447086" w:rsidP="0044708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9" w:name="dst100302"/>
      <w:bookmarkEnd w:id="19"/>
      <w:r w:rsidRPr="00447086">
        <w:rPr>
          <w:rStyle w:val="blk"/>
          <w:rFonts w:ascii="Times New Roman" w:hAnsi="Times New Roman" w:cs="Times New Roman"/>
          <w:sz w:val="18"/>
          <w:szCs w:val="18"/>
        </w:rPr>
        <w:t>Родители, осуществляющие родительские права в ущерб правам и интересам детей, несут  ответственность в установленном законом порядке.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0" w:name="dst121"/>
      <w:bookmarkEnd w:id="20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Опекун или попечитель имеет право выбора образовательной организации, </w:t>
      </w:r>
      <w:hyperlink r:id="rId10" w:anchor="dst100272" w:history="1">
        <w:r w:rsidRPr="00447086">
          <w:rPr>
            <w:rFonts w:ascii="Times New Roman" w:eastAsia="Times New Roman" w:hAnsi="Times New Roman" w:cs="Times New Roman"/>
            <w:color w:val="666699"/>
            <w:sz w:val="18"/>
            <w:szCs w:val="18"/>
            <w:lang w:eastAsia="ru-RU"/>
          </w:rPr>
          <w:t>формы</w:t>
        </w:r>
      </w:hyperlink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получения ребенком образования и формы 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1" w:name="dst49"/>
      <w:bookmarkEnd w:id="21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Имущественные права и обязанности опекуна или попечителя определяются гражданским законодательством, а также </w:t>
      </w:r>
      <w:proofErr w:type="spellStart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Федеральнымзаконом</w:t>
      </w:r>
      <w:proofErr w:type="spellEnd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"Об опеке и попечительстве".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2" w:name="dst50"/>
      <w:bookmarkEnd w:id="22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Надзор за деятельностью опекунов или попечителей несовершеннолетних граждан осуществляется в соответствии с Федеральным </w:t>
      </w:r>
      <w:hyperlink r:id="rId11" w:anchor="dst100163" w:history="1">
        <w:r w:rsidRPr="00447086">
          <w:rPr>
            <w:rFonts w:ascii="Times New Roman" w:eastAsia="Times New Roman" w:hAnsi="Times New Roman" w:cs="Times New Roman"/>
            <w:color w:val="666699"/>
            <w:sz w:val="18"/>
            <w:szCs w:val="18"/>
            <w:lang w:eastAsia="ru-RU"/>
          </w:rPr>
          <w:t>законом</w:t>
        </w:r>
      </w:hyperlink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"Об опеке и попечительстве".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3" w:name="dst100109"/>
      <w:bookmarkEnd w:id="23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282143" w:rsidRPr="00447086" w:rsidRDefault="00447086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4" w:name="dst100110"/>
      <w:bookmarkEnd w:id="24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282143"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Попечитель может выступать в качестве законного представителя своего подопечного в случаях, предусмотренных федеральным </w:t>
      </w:r>
      <w:hyperlink r:id="rId12" w:anchor="dst100004" w:history="1">
        <w:r w:rsidR="00282143" w:rsidRPr="00447086">
          <w:rPr>
            <w:rFonts w:ascii="Times New Roman" w:eastAsia="Times New Roman" w:hAnsi="Times New Roman" w:cs="Times New Roman"/>
            <w:color w:val="666699"/>
            <w:sz w:val="18"/>
            <w:szCs w:val="18"/>
            <w:lang w:eastAsia="ru-RU"/>
          </w:rPr>
          <w:t>законом</w:t>
        </w:r>
      </w:hyperlink>
      <w:r w:rsidR="00282143"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5" w:name="dst100111"/>
      <w:bookmarkStart w:id="26" w:name="dst100112"/>
      <w:bookmarkEnd w:id="25"/>
      <w:bookmarkEnd w:id="26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7" w:name="dst2"/>
      <w:bookmarkEnd w:id="27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282143" w:rsidRPr="00447086" w:rsidRDefault="00282143" w:rsidP="00447086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28" w:name="dst100226"/>
      <w:bookmarkEnd w:id="28"/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 </w:t>
      </w:r>
      <w:hyperlink r:id="rId13" w:anchor="dst0" w:history="1">
        <w:r w:rsidRPr="00447086">
          <w:rPr>
            <w:rFonts w:ascii="Times New Roman" w:eastAsia="Times New Roman" w:hAnsi="Times New Roman" w:cs="Times New Roman"/>
            <w:color w:val="666699"/>
            <w:sz w:val="18"/>
            <w:szCs w:val="18"/>
            <w:lang w:eastAsia="ru-RU"/>
          </w:rPr>
          <w:t>законодательством</w:t>
        </w:r>
      </w:hyperlink>
      <w:r w:rsidRPr="0044708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Российской Федерации о социальном обслуживании.</w:t>
      </w:r>
    </w:p>
    <w:p w:rsidR="00832349" w:rsidRDefault="00832349" w:rsidP="00282143">
      <w:pPr>
        <w:shd w:val="clear" w:color="auto" w:fill="FFFFFF"/>
        <w:spacing w:after="0" w:line="3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36A53" w:rsidRDefault="00236A53" w:rsidP="00282143">
      <w:pPr>
        <w:shd w:val="clear" w:color="auto" w:fill="FFFFFF"/>
        <w:spacing w:after="0" w:line="3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36A53" w:rsidRPr="00447086" w:rsidRDefault="00236A53" w:rsidP="00282143">
      <w:pPr>
        <w:shd w:val="clear" w:color="auto" w:fill="FFFFFF"/>
        <w:spacing w:after="0" w:line="3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32349" w:rsidRPr="00447086" w:rsidRDefault="00F21095" w:rsidP="00F21095">
      <w:pPr>
        <w:shd w:val="clear" w:color="auto" w:fill="FFFFFF"/>
        <w:tabs>
          <w:tab w:val="left" w:pos="3585"/>
        </w:tabs>
        <w:spacing w:after="0" w:line="3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4708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bookmarkStart w:id="29" w:name="_GoBack"/>
      <w:bookmarkEnd w:id="29"/>
    </w:p>
    <w:sectPr w:rsidR="00832349" w:rsidRPr="00447086" w:rsidSect="00236A53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143"/>
    <w:rsid w:val="001A00CC"/>
    <w:rsid w:val="00236A53"/>
    <w:rsid w:val="00282143"/>
    <w:rsid w:val="003C4BBF"/>
    <w:rsid w:val="00447086"/>
    <w:rsid w:val="005C0A6F"/>
    <w:rsid w:val="0060216C"/>
    <w:rsid w:val="00832349"/>
    <w:rsid w:val="00941F2B"/>
    <w:rsid w:val="009B615C"/>
    <w:rsid w:val="00B45DD8"/>
    <w:rsid w:val="00C06471"/>
    <w:rsid w:val="00D865E6"/>
    <w:rsid w:val="00E40902"/>
    <w:rsid w:val="00F21095"/>
    <w:rsid w:val="00F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C"/>
  </w:style>
  <w:style w:type="paragraph" w:styleId="1">
    <w:name w:val="heading 1"/>
    <w:basedOn w:val="a"/>
    <w:link w:val="10"/>
    <w:uiPriority w:val="9"/>
    <w:qFormat/>
    <w:rsid w:val="00282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82143"/>
  </w:style>
  <w:style w:type="character" w:customStyle="1" w:styleId="apple-converted-space">
    <w:name w:val="apple-converted-space"/>
    <w:basedOn w:val="a0"/>
    <w:rsid w:val="00282143"/>
  </w:style>
  <w:style w:type="character" w:styleId="a3">
    <w:name w:val="Hyperlink"/>
    <w:basedOn w:val="a0"/>
    <w:uiPriority w:val="99"/>
    <w:semiHidden/>
    <w:unhideWhenUsed/>
    <w:rsid w:val="00282143"/>
    <w:rPr>
      <w:color w:val="0000FF"/>
      <w:u w:val="single"/>
    </w:rPr>
  </w:style>
  <w:style w:type="character" w:customStyle="1" w:styleId="nobr">
    <w:name w:val="nobr"/>
    <w:basedOn w:val="a0"/>
    <w:rsid w:val="00282143"/>
  </w:style>
  <w:style w:type="character" w:customStyle="1" w:styleId="10">
    <w:name w:val="Заголовок 1 Знак"/>
    <w:basedOn w:val="a0"/>
    <w:link w:val="1"/>
    <w:uiPriority w:val="9"/>
    <w:rsid w:val="00282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82143"/>
  </w:style>
  <w:style w:type="character" w:styleId="a4">
    <w:name w:val="Strong"/>
    <w:basedOn w:val="a0"/>
    <w:uiPriority w:val="22"/>
    <w:qFormat/>
    <w:rsid w:val="009B615C"/>
    <w:rPr>
      <w:b/>
      <w:bCs/>
    </w:rPr>
  </w:style>
  <w:style w:type="character" w:styleId="a5">
    <w:name w:val="Emphasis"/>
    <w:basedOn w:val="a0"/>
    <w:uiPriority w:val="20"/>
    <w:qFormat/>
    <w:rsid w:val="009B615C"/>
    <w:rPr>
      <w:i/>
      <w:iCs/>
    </w:rPr>
  </w:style>
  <w:style w:type="paragraph" w:styleId="a6">
    <w:name w:val="List Paragraph"/>
    <w:basedOn w:val="a"/>
    <w:uiPriority w:val="34"/>
    <w:qFormat/>
    <w:rsid w:val="0083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794">
          <w:marLeft w:val="0"/>
          <w:marRight w:val="0"/>
          <w:marTop w:val="120"/>
          <w:marBottom w:val="96"/>
          <w:divBdr>
            <w:top w:val="none" w:sz="0" w:space="0" w:color="auto"/>
            <w:left w:val="single" w:sz="48" w:space="0" w:color="CED3F1"/>
            <w:bottom w:val="none" w:sz="0" w:space="0" w:color="auto"/>
            <w:right w:val="none" w:sz="0" w:space="0" w:color="auto"/>
          </w:divBdr>
        </w:div>
        <w:div w:id="156101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6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7727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6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0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668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705">
                  <w:marLeft w:val="265"/>
                  <w:marRight w:val="265"/>
                  <w:marTop w:val="265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0913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0311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46063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1478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1818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6306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859407">
          <w:marLeft w:val="379"/>
          <w:marRight w:val="379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29/0e3e8461812e622ecedc01b20b79833e3399495d/" TargetMode="External"/><Relationship Id="rId13" Type="http://schemas.openxmlformats.org/officeDocument/2006/relationships/hyperlink" Target="http://www.consultant.ru/document/cons_doc_LAW_2899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335/cfb267ce352d492b4d9b146205ba88348b05ba06/" TargetMode="External"/><Relationship Id="rId12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0822/c45365c248cb941414cd2b2badfd747c475b0bdf/" TargetMode="External"/><Relationship Id="rId11" Type="http://schemas.openxmlformats.org/officeDocument/2006/relationships/hyperlink" Target="http://www.consultant.ru/document/cons_doc_LAW_304229/3bd6354ce3220fd30e395b47fcc3e7394ecb26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4380/affd388ac5d286d2ddbd5a1fc91c0d9b0bc069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29/f4f4a9204274bb582276faed556267181c9fd8c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26CF-E499-4300-962E-0FDE0127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Опека</cp:lastModifiedBy>
  <cp:revision>6</cp:revision>
  <cp:lastPrinted>2020-11-25T10:46:00Z</cp:lastPrinted>
  <dcterms:created xsi:type="dcterms:W3CDTF">2019-02-08T01:30:00Z</dcterms:created>
  <dcterms:modified xsi:type="dcterms:W3CDTF">2021-03-17T06:10:00Z</dcterms:modified>
</cp:coreProperties>
</file>