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4F" w:rsidRPr="00C20F4F" w:rsidRDefault="00C20F4F" w:rsidP="00C20F4F">
      <w:pPr>
        <w:ind w:firstLine="0"/>
        <w:jc w:val="center"/>
      </w:pPr>
    </w:p>
    <w:p w:rsidR="00C20F4F" w:rsidRPr="00C20F4F" w:rsidRDefault="00C20F4F" w:rsidP="00C20F4F">
      <w:pPr>
        <w:ind w:firstLine="0"/>
        <w:jc w:val="center"/>
      </w:pPr>
      <w:r w:rsidRPr="00C20F4F">
        <w:t>КРАСНОДАРСКИЙ КРАЙ</w:t>
      </w:r>
    </w:p>
    <w:p w:rsidR="00C20F4F" w:rsidRPr="00C20F4F" w:rsidRDefault="00C20F4F" w:rsidP="00C20F4F">
      <w:pPr>
        <w:ind w:firstLine="0"/>
        <w:jc w:val="center"/>
      </w:pPr>
      <w:r w:rsidRPr="00C20F4F">
        <w:t>НОВОКУБАНСКИЙ РАЙОН</w:t>
      </w:r>
    </w:p>
    <w:p w:rsidR="00C20F4F" w:rsidRPr="00C20F4F" w:rsidRDefault="00C20F4F" w:rsidP="00C20F4F">
      <w:pPr>
        <w:ind w:firstLine="0"/>
        <w:jc w:val="center"/>
      </w:pPr>
      <w:r w:rsidRPr="00C20F4F">
        <w:t>АДМИНИСТРАЦИЯ МУНИЦИПАЛЬНОГО ОБРАЗОВАНИЯ</w:t>
      </w:r>
    </w:p>
    <w:p w:rsidR="00C20F4F" w:rsidRPr="00C20F4F" w:rsidRDefault="00C20F4F" w:rsidP="00C20F4F">
      <w:pPr>
        <w:ind w:firstLine="0"/>
        <w:jc w:val="center"/>
      </w:pPr>
      <w:r w:rsidRPr="00C20F4F">
        <w:t>НОВОКУБАНСКИЙ РАЙОН</w:t>
      </w:r>
    </w:p>
    <w:p w:rsidR="00C20F4F" w:rsidRPr="00C20F4F" w:rsidRDefault="00C20F4F" w:rsidP="00C20F4F">
      <w:pPr>
        <w:ind w:firstLine="0"/>
        <w:jc w:val="center"/>
      </w:pPr>
    </w:p>
    <w:p w:rsidR="00C20F4F" w:rsidRPr="00C20F4F" w:rsidRDefault="00C20F4F" w:rsidP="00C20F4F">
      <w:pPr>
        <w:ind w:firstLine="0"/>
        <w:jc w:val="center"/>
      </w:pPr>
      <w:r w:rsidRPr="00C20F4F">
        <w:t>ПОСТАНОВЛЕНИЕ</w:t>
      </w:r>
    </w:p>
    <w:p w:rsidR="00C20F4F" w:rsidRPr="00C20F4F" w:rsidRDefault="00C20F4F" w:rsidP="00C20F4F">
      <w:pPr>
        <w:ind w:firstLine="0"/>
        <w:jc w:val="center"/>
      </w:pPr>
    </w:p>
    <w:p w:rsidR="00C20F4F" w:rsidRPr="00C20F4F" w:rsidRDefault="00C20F4F" w:rsidP="00C20F4F">
      <w:pPr>
        <w:ind w:firstLine="0"/>
        <w:jc w:val="center"/>
      </w:pPr>
      <w:r w:rsidRPr="00C20F4F">
        <w:t>10 апреля 2019</w:t>
      </w:r>
      <w:r w:rsidRPr="00C20F4F">
        <w:tab/>
      </w:r>
      <w:r w:rsidRPr="00C20F4F">
        <w:tab/>
      </w:r>
      <w:r w:rsidRPr="00C20F4F">
        <w:tab/>
        <w:t>№ 407</w:t>
      </w:r>
      <w:r w:rsidRPr="00C20F4F">
        <w:tab/>
      </w:r>
      <w:r w:rsidRPr="00C20F4F">
        <w:tab/>
      </w:r>
      <w:r w:rsidRPr="00C20F4F">
        <w:tab/>
        <w:t>г</w:t>
      </w:r>
      <w:proofErr w:type="gramStart"/>
      <w:r w:rsidRPr="00C20F4F">
        <w:t>.Н</w:t>
      </w:r>
      <w:proofErr w:type="gramEnd"/>
      <w:r w:rsidRPr="00C20F4F">
        <w:t>овокубанск</w:t>
      </w:r>
    </w:p>
    <w:p w:rsidR="00A805C4" w:rsidRPr="00C20F4F" w:rsidRDefault="00A805C4" w:rsidP="00C20F4F">
      <w:pPr>
        <w:pStyle w:val="affff9"/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805C4" w:rsidRPr="00C20F4F" w:rsidRDefault="00A805C4" w:rsidP="00C20F4F">
      <w:pPr>
        <w:pStyle w:val="affff9"/>
        <w:spacing w:before="0"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20F4F">
        <w:rPr>
          <w:rFonts w:ascii="Arial" w:hAnsi="Arial" w:cs="Arial"/>
          <w:b/>
          <w:sz w:val="32"/>
          <w:szCs w:val="32"/>
          <w:lang w:val="ru-RU"/>
        </w:rPr>
        <w:t xml:space="preserve">Об утверждении Порядка принятия решений о включении объектов социально-культурного и (или) коммунально-бытового назначения в муниципальные программы (подпрограммы) муниципального образования Новокубанский район </w:t>
      </w:r>
    </w:p>
    <w:p w:rsidR="00A805C4" w:rsidRPr="00C20F4F" w:rsidRDefault="00A805C4" w:rsidP="00A805C4">
      <w:pPr>
        <w:pStyle w:val="affff9"/>
        <w:spacing w:before="0" w:after="0"/>
        <w:ind w:firstLine="567"/>
        <w:jc w:val="both"/>
        <w:rPr>
          <w:rFonts w:ascii="Arial" w:hAnsi="Arial" w:cs="Arial"/>
          <w:lang w:val="ru-RU"/>
        </w:rPr>
      </w:pPr>
    </w:p>
    <w:p w:rsidR="00A805C4" w:rsidRPr="00C20F4F" w:rsidRDefault="00A805C4" w:rsidP="00C20F4F">
      <w:pPr>
        <w:pStyle w:val="affff9"/>
        <w:spacing w:before="0" w:after="0"/>
        <w:ind w:firstLine="567"/>
        <w:jc w:val="both"/>
        <w:rPr>
          <w:rFonts w:ascii="Arial" w:hAnsi="Arial" w:cs="Arial"/>
          <w:lang w:val="ru-RU"/>
        </w:rPr>
      </w:pPr>
      <w:proofErr w:type="gramStart"/>
      <w:r w:rsidRPr="00C20F4F">
        <w:rPr>
          <w:rFonts w:ascii="Arial" w:hAnsi="Arial" w:cs="Arial"/>
          <w:lang w:val="ru-RU"/>
        </w:rPr>
        <w:t>В соответствии с Законом Краснодарского края от 0</w:t>
      </w:r>
      <w:r w:rsidR="00C20F4F" w:rsidRPr="00C20F4F">
        <w:rPr>
          <w:rFonts w:ascii="Arial" w:hAnsi="Arial" w:cs="Arial"/>
          <w:lang w:val="ru-RU"/>
        </w:rPr>
        <w:t xml:space="preserve">4 марта 2015 года </w:t>
      </w:r>
      <w:r w:rsidRPr="00C20F4F">
        <w:rPr>
          <w:rFonts w:ascii="Arial" w:hAnsi="Arial" w:cs="Arial"/>
          <w:lang w:val="ru-RU"/>
        </w:rPr>
        <w:t>№ 3123-КЗ «О 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собственности, либо государственная собственность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назначения», постановлением главы администрации (губернатора) Краснодарского края от 09 июня</w:t>
      </w:r>
      <w:proofErr w:type="gramEnd"/>
      <w:r w:rsidRPr="00C20F4F">
        <w:rPr>
          <w:rFonts w:ascii="Arial" w:hAnsi="Arial" w:cs="Arial"/>
          <w:lang w:val="ru-RU"/>
        </w:rPr>
        <w:t xml:space="preserve"> 2015 года № 522 «Об утверждении Порядка принятия решения о соответствии масштабного инвестиционного проекта, объекта социально-культурного или коммунально-бытового назначения критериям, установленным Законом Краснодарского края от 04 марта 2015 года № 3123-КЗ, при соблюдении которых допускается предоставление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Pr="00C20F4F">
        <w:rPr>
          <w:rFonts w:ascii="Arial" w:hAnsi="Arial" w:cs="Arial"/>
          <w:lang w:val="ru-RU"/>
        </w:rPr>
        <w:t>собственность</w:t>
      </w:r>
      <w:proofErr w:type="gramEnd"/>
      <w:r w:rsidRPr="00C20F4F">
        <w:rPr>
          <w:rFonts w:ascii="Arial" w:hAnsi="Arial" w:cs="Arial"/>
          <w:lang w:val="ru-RU"/>
        </w:rPr>
        <w:t xml:space="preserve"> на которые не разграничена, в аренду без проведения торгов», уставом муниципального образования Новокубанский  район, в целях привлечения инвестиций в экономику муниципального образования Новокубанский район, а также недопущения нарушения прав инвесторов, постановляю:</w:t>
      </w:r>
    </w:p>
    <w:p w:rsidR="00A805C4" w:rsidRPr="00C20F4F" w:rsidRDefault="00A805C4" w:rsidP="00C20F4F">
      <w:pPr>
        <w:widowControl/>
        <w:numPr>
          <w:ilvl w:val="0"/>
          <w:numId w:val="10"/>
        </w:numPr>
        <w:tabs>
          <w:tab w:val="left" w:pos="851"/>
          <w:tab w:val="left" w:pos="1134"/>
        </w:tabs>
        <w:autoSpaceDE/>
        <w:autoSpaceDN/>
        <w:adjustRightInd/>
        <w:ind w:left="0" w:firstLine="567"/>
      </w:pPr>
      <w:r w:rsidRPr="00C20F4F">
        <w:t>Утвердить Порядок принятия решений о включении объектов социально-культурного и (или) коммунально-бытового назначения в муниципальные программы (подпрограммы) муниципального образования Новокубанский район, согласно приложению к настоящему постановлению.</w:t>
      </w:r>
    </w:p>
    <w:p w:rsidR="00A805C4" w:rsidRPr="00C20F4F" w:rsidRDefault="00A805C4" w:rsidP="00C20F4F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  <w:r w:rsidRPr="00C20F4F">
        <w:t xml:space="preserve">2. Отделу по информатизации и связи администрации муниципального образования Новокубанский район (Тюрин) </w:t>
      </w:r>
      <w:proofErr w:type="gramStart"/>
      <w:r w:rsidRPr="00C20F4F">
        <w:t>разместить</w:t>
      </w:r>
      <w:proofErr w:type="gramEnd"/>
      <w:r w:rsidRPr="00C20F4F">
        <w:t xml:space="preserve">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A805C4" w:rsidRPr="00C20F4F" w:rsidRDefault="00A805C4" w:rsidP="00C20F4F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  <w:r w:rsidRPr="00C20F4F">
        <w:t xml:space="preserve">3. </w:t>
      </w:r>
      <w:proofErr w:type="gramStart"/>
      <w:r w:rsidRPr="00C20F4F">
        <w:t>Контроль за</w:t>
      </w:r>
      <w:proofErr w:type="gramEnd"/>
      <w:r w:rsidRPr="00C20F4F">
        <w:t xml:space="preserve"> выполнением настоящего постановления возложить на первого заместителя главы муниципального образования Новокубанский район, </w:t>
      </w:r>
    </w:p>
    <w:p w:rsidR="00A805C4" w:rsidRPr="00C20F4F" w:rsidRDefault="00A805C4" w:rsidP="00C20F4F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</w:p>
    <w:p w:rsidR="00A805C4" w:rsidRPr="00C20F4F" w:rsidRDefault="00A805C4" w:rsidP="00C20F4F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  <w:r w:rsidRPr="00C20F4F">
        <w:t xml:space="preserve">начальника финансового управления администрации муниципального образования Новокубанский район </w:t>
      </w:r>
      <w:proofErr w:type="spellStart"/>
      <w:r w:rsidRPr="00C20F4F">
        <w:t>Е.В.Афонину</w:t>
      </w:r>
      <w:proofErr w:type="spellEnd"/>
      <w:r w:rsidRPr="00C20F4F">
        <w:t>.</w:t>
      </w:r>
    </w:p>
    <w:p w:rsidR="00A805C4" w:rsidRPr="00C20F4F" w:rsidRDefault="00A805C4" w:rsidP="00C20F4F">
      <w:pPr>
        <w:tabs>
          <w:tab w:val="left" w:pos="709"/>
          <w:tab w:val="left" w:pos="851"/>
          <w:tab w:val="left" w:pos="1134"/>
          <w:tab w:val="left" w:pos="1276"/>
        </w:tabs>
        <w:ind w:firstLine="567"/>
      </w:pPr>
      <w:r w:rsidRPr="00C20F4F">
        <w:t>4.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A805C4" w:rsidRPr="00C20F4F" w:rsidRDefault="00A805C4" w:rsidP="00C20F4F">
      <w:pPr>
        <w:tabs>
          <w:tab w:val="left" w:pos="709"/>
          <w:tab w:val="left" w:pos="1276"/>
        </w:tabs>
        <w:ind w:firstLine="567"/>
      </w:pPr>
    </w:p>
    <w:p w:rsidR="00A805C4" w:rsidRPr="00C20F4F" w:rsidRDefault="00A805C4" w:rsidP="00C20F4F">
      <w:pPr>
        <w:tabs>
          <w:tab w:val="left" w:pos="709"/>
          <w:tab w:val="left" w:pos="1276"/>
        </w:tabs>
        <w:ind w:firstLine="567"/>
      </w:pPr>
    </w:p>
    <w:p w:rsidR="00A805C4" w:rsidRPr="00C20F4F" w:rsidRDefault="00A805C4" w:rsidP="00C20F4F">
      <w:pPr>
        <w:tabs>
          <w:tab w:val="left" w:pos="709"/>
          <w:tab w:val="left" w:pos="1276"/>
        </w:tabs>
        <w:ind w:firstLine="567"/>
      </w:pPr>
    </w:p>
    <w:p w:rsidR="00C20F4F" w:rsidRPr="00C20F4F" w:rsidRDefault="00C20F4F" w:rsidP="00C20F4F">
      <w:pPr>
        <w:ind w:firstLine="567"/>
      </w:pPr>
      <w:r w:rsidRPr="00C20F4F">
        <w:t>Глава</w:t>
      </w:r>
    </w:p>
    <w:p w:rsidR="00A805C4" w:rsidRPr="00C20F4F" w:rsidRDefault="00A805C4" w:rsidP="00C20F4F">
      <w:pPr>
        <w:ind w:firstLine="567"/>
      </w:pPr>
      <w:r w:rsidRPr="00C20F4F">
        <w:t xml:space="preserve">муниципального образования </w:t>
      </w:r>
    </w:p>
    <w:p w:rsidR="00C20F4F" w:rsidRPr="00C20F4F" w:rsidRDefault="00A805C4" w:rsidP="00C20F4F">
      <w:pPr>
        <w:ind w:right="50" w:firstLine="567"/>
      </w:pPr>
      <w:r w:rsidRPr="00C20F4F">
        <w:t xml:space="preserve">Новокубанский </w:t>
      </w:r>
      <w:proofErr w:type="spellStart"/>
      <w:r w:rsidRPr="00C20F4F">
        <w:t>район</w:t>
      </w:r>
      <w:proofErr w:type="spellEnd"/>
    </w:p>
    <w:p w:rsidR="00A805C4" w:rsidRPr="00C20F4F" w:rsidRDefault="00A805C4" w:rsidP="00C20F4F">
      <w:pPr>
        <w:ind w:right="50" w:firstLine="567"/>
      </w:pPr>
      <w:proofErr w:type="spellStart"/>
      <w:r w:rsidRPr="00C20F4F">
        <w:t>А.В.Гомодин</w:t>
      </w:r>
      <w:proofErr w:type="spellEnd"/>
    </w:p>
    <w:p w:rsidR="00914825" w:rsidRPr="00C20F4F" w:rsidRDefault="00914825" w:rsidP="00A805C4">
      <w:pPr>
        <w:rPr>
          <w:rStyle w:val="a3"/>
          <w:b w:val="0"/>
          <w:color w:val="auto"/>
        </w:rPr>
      </w:pPr>
    </w:p>
    <w:p w:rsidR="00C20F4F" w:rsidRPr="00C20F4F" w:rsidRDefault="00C20F4F" w:rsidP="00A805C4">
      <w:pPr>
        <w:rPr>
          <w:rStyle w:val="a3"/>
          <w:b w:val="0"/>
          <w:color w:val="auto"/>
        </w:rPr>
      </w:pPr>
    </w:p>
    <w:p w:rsidR="00C20F4F" w:rsidRPr="00C20F4F" w:rsidRDefault="00C20F4F" w:rsidP="00A805C4">
      <w:pPr>
        <w:rPr>
          <w:rStyle w:val="a3"/>
          <w:b w:val="0"/>
          <w:color w:val="auto"/>
        </w:rPr>
      </w:pPr>
    </w:p>
    <w:p w:rsidR="00C20F4F" w:rsidRPr="00C20F4F" w:rsidRDefault="00C20F4F" w:rsidP="00C20F4F">
      <w:pPr>
        <w:ind w:left="5103" w:firstLine="0"/>
        <w:rPr>
          <w:rStyle w:val="a3"/>
          <w:b w:val="0"/>
          <w:bCs/>
          <w:color w:val="auto"/>
        </w:rPr>
      </w:pPr>
      <w:r w:rsidRPr="00C20F4F">
        <w:rPr>
          <w:rStyle w:val="a3"/>
          <w:b w:val="0"/>
          <w:bCs/>
          <w:color w:val="auto"/>
        </w:rPr>
        <w:t>УТВЕРЖДЕН</w:t>
      </w:r>
    </w:p>
    <w:p w:rsidR="00C20F4F" w:rsidRPr="00C20F4F" w:rsidRDefault="00C20F4F" w:rsidP="00C20F4F">
      <w:pPr>
        <w:ind w:left="5103" w:firstLine="0"/>
        <w:rPr>
          <w:rStyle w:val="a3"/>
          <w:b w:val="0"/>
          <w:bCs/>
          <w:color w:val="auto"/>
        </w:rPr>
      </w:pPr>
      <w:r w:rsidRPr="00C20F4F">
        <w:rPr>
          <w:rStyle w:val="a3"/>
          <w:b w:val="0"/>
          <w:bCs/>
          <w:color w:val="auto"/>
        </w:rPr>
        <w:t>постановлением администрации</w:t>
      </w:r>
    </w:p>
    <w:p w:rsidR="00C20F4F" w:rsidRPr="00C20F4F" w:rsidRDefault="00C20F4F" w:rsidP="00C20F4F">
      <w:pPr>
        <w:ind w:left="5103" w:firstLine="0"/>
        <w:rPr>
          <w:rStyle w:val="a3"/>
          <w:b w:val="0"/>
          <w:bCs/>
          <w:color w:val="auto"/>
        </w:rPr>
      </w:pPr>
      <w:r w:rsidRPr="00C20F4F">
        <w:rPr>
          <w:rStyle w:val="a3"/>
          <w:b w:val="0"/>
          <w:bCs/>
          <w:color w:val="auto"/>
        </w:rPr>
        <w:t>муниципального образования</w:t>
      </w:r>
    </w:p>
    <w:p w:rsidR="00C20F4F" w:rsidRPr="00C20F4F" w:rsidRDefault="00C20F4F" w:rsidP="00C20F4F">
      <w:pPr>
        <w:ind w:left="5103" w:firstLine="0"/>
        <w:rPr>
          <w:rStyle w:val="a3"/>
          <w:b w:val="0"/>
          <w:bCs/>
          <w:color w:val="auto"/>
        </w:rPr>
      </w:pPr>
      <w:r w:rsidRPr="00C20F4F">
        <w:rPr>
          <w:rStyle w:val="a3"/>
          <w:b w:val="0"/>
          <w:bCs/>
          <w:color w:val="auto"/>
        </w:rPr>
        <w:t>Новокубанский район</w:t>
      </w:r>
    </w:p>
    <w:p w:rsidR="00C20F4F" w:rsidRPr="00C20F4F" w:rsidRDefault="00C20F4F" w:rsidP="00C20F4F">
      <w:pPr>
        <w:ind w:firstLine="5103"/>
        <w:rPr>
          <w:rStyle w:val="a3"/>
          <w:b w:val="0"/>
          <w:bCs/>
          <w:color w:val="auto"/>
        </w:rPr>
      </w:pPr>
      <w:r>
        <w:rPr>
          <w:rStyle w:val="a3"/>
          <w:b w:val="0"/>
          <w:bCs/>
          <w:color w:val="auto"/>
        </w:rPr>
        <w:t xml:space="preserve">от «10» апреля </w:t>
      </w:r>
      <w:r w:rsidRPr="00C20F4F">
        <w:rPr>
          <w:rStyle w:val="a3"/>
          <w:b w:val="0"/>
          <w:bCs/>
          <w:color w:val="auto"/>
        </w:rPr>
        <w:t>2019</w:t>
      </w:r>
      <w:r>
        <w:rPr>
          <w:rStyle w:val="a3"/>
          <w:b w:val="0"/>
          <w:bCs/>
          <w:color w:val="auto"/>
        </w:rPr>
        <w:t xml:space="preserve"> года № 407</w:t>
      </w:r>
    </w:p>
    <w:p w:rsidR="00C20F4F" w:rsidRDefault="00C20F4F" w:rsidP="00C20F4F">
      <w:pPr>
        <w:ind w:firstLine="5103"/>
        <w:rPr>
          <w:rStyle w:val="a3"/>
          <w:b w:val="0"/>
          <w:bCs/>
          <w:color w:val="auto"/>
        </w:rPr>
      </w:pPr>
    </w:p>
    <w:p w:rsidR="00C20F4F" w:rsidRPr="00C20F4F" w:rsidRDefault="00C20F4F" w:rsidP="00C20F4F">
      <w:pPr>
        <w:ind w:firstLine="5103"/>
        <w:rPr>
          <w:rStyle w:val="a3"/>
          <w:b w:val="0"/>
          <w:bCs/>
          <w:color w:val="auto"/>
        </w:rPr>
      </w:pPr>
    </w:p>
    <w:p w:rsidR="00C20F4F" w:rsidRPr="00C20F4F" w:rsidRDefault="00C20F4F" w:rsidP="00C20F4F">
      <w:pPr>
        <w:pStyle w:val="FirstParagraph"/>
        <w:spacing w:before="0" w:after="0"/>
        <w:jc w:val="center"/>
        <w:rPr>
          <w:rFonts w:ascii="Arial" w:hAnsi="Arial" w:cs="Arial"/>
          <w:b/>
          <w:lang w:val="ru-RU"/>
        </w:rPr>
      </w:pPr>
      <w:r w:rsidRPr="00C20F4F">
        <w:rPr>
          <w:rFonts w:ascii="Arial" w:hAnsi="Arial" w:cs="Arial"/>
          <w:b/>
          <w:lang w:val="ru-RU"/>
        </w:rPr>
        <w:t xml:space="preserve">ПОРЯДОК </w:t>
      </w:r>
    </w:p>
    <w:p w:rsidR="00C20F4F" w:rsidRPr="00C20F4F" w:rsidRDefault="00C20F4F" w:rsidP="00C20F4F">
      <w:pPr>
        <w:pStyle w:val="FirstParagraph"/>
        <w:spacing w:before="0" w:after="0"/>
        <w:jc w:val="center"/>
        <w:rPr>
          <w:rFonts w:ascii="Arial" w:hAnsi="Arial" w:cs="Arial"/>
          <w:b/>
          <w:lang w:val="ru-RU"/>
        </w:rPr>
      </w:pPr>
      <w:r w:rsidRPr="00C20F4F">
        <w:rPr>
          <w:rFonts w:ascii="Arial" w:hAnsi="Arial" w:cs="Arial"/>
          <w:b/>
          <w:lang w:val="ru-RU"/>
        </w:rPr>
        <w:t>принятия решений о включении объектов социально-культурного и (или) коммунально-бытового назначения в муниципальные программы (подпрограммы) муниципального образования Новокубанский район</w:t>
      </w:r>
    </w:p>
    <w:p w:rsidR="00C20F4F" w:rsidRPr="00C20F4F" w:rsidRDefault="00C20F4F" w:rsidP="00C20F4F">
      <w:pPr>
        <w:pStyle w:val="affff9"/>
        <w:spacing w:before="0" w:after="0"/>
        <w:rPr>
          <w:rFonts w:ascii="Arial" w:hAnsi="Arial" w:cs="Arial"/>
          <w:lang w:val="ru-RU"/>
        </w:rPr>
      </w:pPr>
    </w:p>
    <w:p w:rsidR="00C20F4F" w:rsidRPr="00C20F4F" w:rsidRDefault="00C20F4F" w:rsidP="00C20F4F">
      <w:pPr>
        <w:pStyle w:val="Compact"/>
        <w:numPr>
          <w:ilvl w:val="0"/>
          <w:numId w:val="5"/>
        </w:numPr>
        <w:tabs>
          <w:tab w:val="left" w:pos="284"/>
        </w:tabs>
        <w:spacing w:before="0" w:after="0"/>
        <w:ind w:left="0" w:firstLine="0"/>
        <w:jc w:val="center"/>
        <w:rPr>
          <w:rFonts w:ascii="Arial" w:hAnsi="Arial" w:cs="Arial"/>
          <w:b/>
        </w:rPr>
      </w:pPr>
      <w:proofErr w:type="spellStart"/>
      <w:r w:rsidRPr="00C20F4F">
        <w:rPr>
          <w:rFonts w:ascii="Arial" w:hAnsi="Arial" w:cs="Arial"/>
          <w:b/>
        </w:rPr>
        <w:t>Общие</w:t>
      </w:r>
      <w:proofErr w:type="spellEnd"/>
      <w:r w:rsidRPr="00C20F4F">
        <w:rPr>
          <w:rFonts w:ascii="Arial" w:hAnsi="Arial" w:cs="Arial"/>
          <w:b/>
        </w:rPr>
        <w:t xml:space="preserve"> </w:t>
      </w:r>
      <w:proofErr w:type="spellStart"/>
      <w:r w:rsidRPr="00C20F4F">
        <w:rPr>
          <w:rFonts w:ascii="Arial" w:hAnsi="Arial" w:cs="Arial"/>
          <w:b/>
        </w:rPr>
        <w:t>положения</w:t>
      </w:r>
      <w:proofErr w:type="spellEnd"/>
    </w:p>
    <w:p w:rsidR="00C20F4F" w:rsidRPr="00C20F4F" w:rsidRDefault="00C20F4F" w:rsidP="00C20F4F">
      <w:pPr>
        <w:pStyle w:val="Compact"/>
        <w:tabs>
          <w:tab w:val="left" w:pos="284"/>
        </w:tabs>
        <w:spacing w:before="0" w:after="0"/>
        <w:jc w:val="center"/>
        <w:rPr>
          <w:rFonts w:ascii="Arial" w:hAnsi="Arial" w:cs="Arial"/>
          <w:b/>
        </w:rPr>
      </w:pPr>
    </w:p>
    <w:p w:rsidR="00C20F4F" w:rsidRPr="00C20F4F" w:rsidRDefault="00C20F4F" w:rsidP="00C20F4F">
      <w:pPr>
        <w:pStyle w:val="FirstParagraph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1.1. </w:t>
      </w:r>
      <w:proofErr w:type="gramStart"/>
      <w:r w:rsidRPr="00C20F4F">
        <w:rPr>
          <w:rFonts w:ascii="Arial" w:hAnsi="Arial" w:cs="Arial"/>
          <w:lang w:val="ru-RU"/>
        </w:rPr>
        <w:t>Настоящий Порядок принятия решений о включении объектов социально-культурного и (или) коммунально-бытового назначения в муниципальные программы (подпрограммы) муниципального образования Новокубанский район (далее - Порядок) разработан в целях реализации мероприятий и достижения целевых показателей муниципальных программ (подпрограмм) муниципального образования Новокубанский район и устанавливает процедуру включения в муниципальные программы (подпрограммы) объектов социально-культурного и (или) коммунально-бытового назначения, по результатам отбора заявок хозяйствующих субъектов.</w:t>
      </w:r>
      <w:proofErr w:type="gramEnd"/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1.2. </w:t>
      </w:r>
      <w:proofErr w:type="gramStart"/>
      <w:r w:rsidRPr="00C20F4F">
        <w:rPr>
          <w:rFonts w:ascii="Arial" w:hAnsi="Arial" w:cs="Arial"/>
          <w:lang w:val="ru-RU"/>
        </w:rPr>
        <w:t xml:space="preserve">Претендентами на участие в отборе для целей настоящего Порядка являются юридические лица, заинтересованные во включении в муниципальные программы (подпрограммы) объектов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Федерации, срок реализации которых не превышает срок реализации муниципальных программ муниципального образования Новокубанский район (далее - хозяйствующие субъекты). </w:t>
      </w:r>
      <w:proofErr w:type="gramEnd"/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1.3. </w:t>
      </w:r>
      <w:proofErr w:type="gramStart"/>
      <w:r w:rsidRPr="00C20F4F">
        <w:rPr>
          <w:rFonts w:ascii="Arial" w:hAnsi="Arial" w:cs="Arial"/>
          <w:lang w:val="ru-RU"/>
        </w:rPr>
        <w:t>Органом, осуществляющим организацию проведения отбора и приема заявок хозяйствующих субъектов о включении в муниципальные программы (подпрограммы) муниципального образования Новокубанский район объектов социально-культурного и (или) коммунально-бытового назначения, является отраслевой (функциональный) орган администрации муниципального образования Новокубанский район, являющийся координатором муниципальной программы (подпрограммы), в перечень мероприятий которой предполагается включение объектов социально-культурного и (или) коммунально-бытового назначения (далее - уполномоченный орган).</w:t>
      </w:r>
      <w:proofErr w:type="gramEnd"/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1.4. Рассмотрение и отбор заявок хозяйствующих субъектов о включении в муниципальные программы (подпрограммы) муниципального образования Новокубанский район объектов социально-культурного и (или) коммунально-бытового назначения (далее - заявки хозяйствующих субъектов), осуществляется комиссией по рассмотрению и отбору заявок хозяйствующих субъектов (далее - Комиссия).</w:t>
      </w:r>
    </w:p>
    <w:p w:rsidR="00C20F4F" w:rsidRPr="00C20F4F" w:rsidRDefault="00C20F4F" w:rsidP="00C20F4F">
      <w:pPr>
        <w:pStyle w:val="FirstParagraph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Состав Комиссии, положение о Комиссии формируются уполномоченным органом и утверждаются постановлением администрации муниципального образования Новокубанский район.</w:t>
      </w:r>
    </w:p>
    <w:p w:rsidR="00C20F4F" w:rsidRPr="00C20F4F" w:rsidRDefault="00C20F4F" w:rsidP="00C20F4F">
      <w:pPr>
        <w:pStyle w:val="affff9"/>
        <w:spacing w:before="0" w:after="0"/>
        <w:rPr>
          <w:rFonts w:ascii="Arial" w:hAnsi="Arial" w:cs="Arial"/>
          <w:lang w:val="ru-RU"/>
        </w:rPr>
      </w:pPr>
    </w:p>
    <w:p w:rsidR="00C20F4F" w:rsidRPr="00C20F4F" w:rsidRDefault="00C20F4F" w:rsidP="00C20F4F">
      <w:pPr>
        <w:pStyle w:val="Compact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center"/>
        <w:rPr>
          <w:rFonts w:ascii="Arial" w:hAnsi="Arial" w:cs="Arial"/>
          <w:b/>
          <w:lang w:val="ru-RU"/>
        </w:rPr>
      </w:pPr>
      <w:r w:rsidRPr="00C20F4F">
        <w:rPr>
          <w:rFonts w:ascii="Arial" w:hAnsi="Arial" w:cs="Arial"/>
          <w:b/>
          <w:lang w:val="ru-RU"/>
        </w:rPr>
        <w:t>Порядок приема, рассмотрения и отбора заявок хозяйствующих субъектов</w:t>
      </w:r>
    </w:p>
    <w:p w:rsidR="00C20F4F" w:rsidRPr="00C20F4F" w:rsidRDefault="00C20F4F" w:rsidP="00C20F4F">
      <w:pPr>
        <w:pStyle w:val="Compact"/>
        <w:tabs>
          <w:tab w:val="left" w:pos="284"/>
        </w:tabs>
        <w:spacing w:before="0" w:after="0"/>
        <w:rPr>
          <w:rFonts w:ascii="Arial" w:hAnsi="Arial" w:cs="Arial"/>
          <w:b/>
          <w:lang w:val="ru-RU"/>
        </w:rPr>
      </w:pPr>
    </w:p>
    <w:p w:rsidR="00C20F4F" w:rsidRPr="00C20F4F" w:rsidRDefault="00C20F4F" w:rsidP="00C20F4F">
      <w:pPr>
        <w:pStyle w:val="FirstParagraph"/>
        <w:tabs>
          <w:tab w:val="left" w:pos="1134"/>
        </w:tabs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2.1. Уполномоченный орган формирует предложение о включении в муниципальную программу (подпрограмму) мероприятий по строительству (размещению) объектов социально-культурного и (или) коммунально-бытового назначения, реализация которых не предполагает финансирования за счет средств бюджетов бюджетной системы Российской Федерации.</w:t>
      </w:r>
    </w:p>
    <w:p w:rsidR="00C20F4F" w:rsidRPr="00C20F4F" w:rsidRDefault="00C20F4F" w:rsidP="00C20F4F">
      <w:pPr>
        <w:pStyle w:val="affff9"/>
        <w:tabs>
          <w:tab w:val="left" w:pos="1134"/>
        </w:tabs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2.2. Уполномоченный орган размещает на официальном сайте администрации муниципального образования Новокубанский район в информационн</w:t>
      </w:r>
      <w:proofErr w:type="gramStart"/>
      <w:r w:rsidRPr="00C20F4F">
        <w:rPr>
          <w:rFonts w:ascii="Arial" w:hAnsi="Arial" w:cs="Arial"/>
          <w:lang w:val="ru-RU"/>
        </w:rPr>
        <w:t>о-</w:t>
      </w:r>
      <w:proofErr w:type="gramEnd"/>
      <w:r w:rsidRPr="00C20F4F">
        <w:rPr>
          <w:rFonts w:ascii="Arial" w:hAnsi="Arial" w:cs="Arial"/>
          <w:lang w:val="ru-RU"/>
        </w:rPr>
        <w:t xml:space="preserve"> телекоммуникационной сети «Интернет» извещение о приеме заявок хозяйствующих субъектов о включении в перечень мероприятий муниципальных программ (подпрограмм) муниципального образования Новокубанский район объектов капитального строительства социально-культурного и (или) коммунально-бытового назначения (далее - извещение), не позднее, чем за 5 дней до даты начала приема заявок хозяйствующих субъектов.</w:t>
      </w:r>
    </w:p>
    <w:p w:rsidR="00C20F4F" w:rsidRPr="00C20F4F" w:rsidRDefault="00C20F4F" w:rsidP="00C20F4F">
      <w:pPr>
        <w:pStyle w:val="affff9"/>
        <w:tabs>
          <w:tab w:val="left" w:pos="1134"/>
        </w:tabs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2.3. </w:t>
      </w:r>
      <w:proofErr w:type="gramStart"/>
      <w:r w:rsidRPr="00C20F4F">
        <w:rPr>
          <w:rFonts w:ascii="Arial" w:hAnsi="Arial" w:cs="Arial"/>
          <w:lang w:val="ru-RU"/>
        </w:rPr>
        <w:t>В содержание извещения включаются: информация об уполномоченном органе (наименование, адрес, контактный телефон), сведения о муниципальной программе, в рамках которой предполагается создание объектов социально-культурного и (или) коммунально-бытового назначения, предмет (наименование) отбора заявок хозяйствующих субъектов, ее целях и задачах, основные параметры предмета отбора, сроки приема заявок хозяйствующих субъектов (место, дата и время начала и окончания приема заявок), контактные данные для получения дополнительной</w:t>
      </w:r>
      <w:proofErr w:type="gramEnd"/>
      <w:r w:rsidRPr="00C20F4F">
        <w:rPr>
          <w:rFonts w:ascii="Arial" w:hAnsi="Arial" w:cs="Arial"/>
          <w:lang w:val="ru-RU"/>
        </w:rPr>
        <w:t xml:space="preserve"> информации о предмете отбора.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Обязательным приложением к извещению является разработанный уполномоченным органом проект соглашения о реализации мероприятия муниципальной программы (подпрограммы) муниципального образования Новокубанский район по строительству (размещению) объекта социально-культурного и (или) коммунально-бытового назначения (далее - объект).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2.4. Хозяйствующие субъекты в сроки, указанные в извещении, направляют на рассмотрение в уполномоченный орган, указанный в извещении, заявку на участие в отборе.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2.5. Заявка хозяйствующего субъекта на участие в отборе составляется в свободной форме и должна содержать следующие сведения: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фирменное наименование хозяйствующего субъекта, сведения об организационно-правовой форме, о месте нахождения, почтовый адрес, адрес электронной почты, номер контактного телефона;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идентификационный номер налогоплательщика (ИНН), код причины постановки на учет (КПП), основной и дополнительные виды экономической деятельности по ОКВЭД;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характеристику объекта (вид объекта, целевое назначение, ориентировочная площадь и др.);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сведения о том, что хозяйствующий субъект на дату подачи заявки не находится в процессе реорганизации, ликвидации и к нему не применяются процедуры, применяемые в деле о банкротстве.</w:t>
      </w:r>
    </w:p>
    <w:p w:rsidR="00C20F4F" w:rsidRPr="00C20F4F" w:rsidRDefault="00C20F4F" w:rsidP="00C20F4F">
      <w:pPr>
        <w:pStyle w:val="FirstParagraph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Заявка хозяйствующего субъекта заверяется печатью (при ее наличии) хозяйствующего субъекта и подписывается лицом, имеющим право действовать от имени хозяйствующего субъекта в соответствии с его учредительными документами.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К заявке хозяйствующего субъекта прилагаются следующие документы:</w:t>
      </w:r>
    </w:p>
    <w:p w:rsidR="00C20F4F" w:rsidRPr="00C20F4F" w:rsidRDefault="00C20F4F" w:rsidP="00C20F4F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851"/>
      </w:pPr>
      <w:r w:rsidRPr="00C20F4F">
        <w:t>заверенная копия бизнес-плана объекта, утвержденного хозяйствующим субъектом;</w:t>
      </w:r>
    </w:p>
    <w:p w:rsidR="00C20F4F" w:rsidRPr="00C20F4F" w:rsidRDefault="00C20F4F" w:rsidP="00C20F4F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851"/>
      </w:pPr>
      <w:r w:rsidRPr="00C20F4F">
        <w:t>обоснование экономической и социальной целесообразности создания объекта с указанием площади (протяженности), этажности (при наличии), сроков реализации и планируемых сроков ввода в эксплуатацию, сведения об объеме инвестиционных вложений (в рублях), график осуществления капитальных вложений по этапам его реализации;</w:t>
      </w:r>
    </w:p>
    <w:p w:rsidR="00C20F4F" w:rsidRPr="00C20F4F" w:rsidRDefault="00C20F4F" w:rsidP="00C20F4F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851"/>
      </w:pPr>
      <w:r w:rsidRPr="00C20F4F">
        <w:t>документы, подтверждающие факт наличия у хозяйствующего субъекта достаточных источников финансирования для строительства (размещения) объекта:</w:t>
      </w:r>
    </w:p>
    <w:p w:rsidR="00C20F4F" w:rsidRPr="00C20F4F" w:rsidRDefault="00C20F4F" w:rsidP="00C20F4F">
      <w:pPr>
        <w:widowControl/>
        <w:tabs>
          <w:tab w:val="left" w:pos="1134"/>
        </w:tabs>
        <w:autoSpaceDE/>
        <w:autoSpaceDN/>
        <w:adjustRightInd/>
        <w:ind w:firstLine="851"/>
      </w:pPr>
      <w:r w:rsidRPr="00C20F4F">
        <w:t>копия бухгалтерской (финансовой) отчетности за последний отчетный год и копия промежуточной бухгалтерской (финансовой) отчетности, подписанная руководителем, главным бухгалтером или иным лицом, уполномоченным на ведение бухгалтерского учета, и заверенная печатью (при наличии), на дату подачи заявки;</w:t>
      </w:r>
    </w:p>
    <w:p w:rsidR="00C20F4F" w:rsidRPr="00C20F4F" w:rsidRDefault="00C20F4F" w:rsidP="00C20F4F">
      <w:pPr>
        <w:widowControl/>
        <w:tabs>
          <w:tab w:val="left" w:pos="1134"/>
        </w:tabs>
        <w:autoSpaceDE/>
        <w:autoSpaceDN/>
        <w:adjustRightInd/>
        <w:ind w:firstLine="851"/>
      </w:pPr>
      <w:r w:rsidRPr="00C20F4F">
        <w:t>копия договора займа и (или) копия кредитного договора и (или) письменное согласие кредитной организации о готовности финансирования строительства (размещения) объекта капитального строительства социально-культурного и (или) коммунально-бытового назначения (при наличии);</w:t>
      </w:r>
    </w:p>
    <w:p w:rsidR="00C20F4F" w:rsidRPr="00C20F4F" w:rsidRDefault="00C20F4F" w:rsidP="00C20F4F">
      <w:pPr>
        <w:widowControl/>
        <w:numPr>
          <w:ilvl w:val="0"/>
          <w:numId w:val="9"/>
        </w:numPr>
        <w:tabs>
          <w:tab w:val="clear" w:pos="0"/>
          <w:tab w:val="num" w:pos="710"/>
          <w:tab w:val="left" w:pos="1134"/>
        </w:tabs>
        <w:autoSpaceDE/>
        <w:autoSpaceDN/>
        <w:adjustRightInd/>
        <w:ind w:left="0" w:firstLine="851"/>
      </w:pPr>
      <w:r w:rsidRPr="00C20F4F">
        <w:t>копии учредительных документов, всех изменений и дополнений к ним, заверенные хозяйствующим субъектом;</w:t>
      </w:r>
    </w:p>
    <w:p w:rsidR="00C20F4F" w:rsidRPr="00C20F4F" w:rsidRDefault="00C20F4F" w:rsidP="00C20F4F">
      <w:pPr>
        <w:widowControl/>
        <w:numPr>
          <w:ilvl w:val="0"/>
          <w:numId w:val="9"/>
        </w:numPr>
        <w:tabs>
          <w:tab w:val="clear" w:pos="0"/>
          <w:tab w:val="num" w:pos="710"/>
          <w:tab w:val="left" w:pos="1134"/>
        </w:tabs>
        <w:autoSpaceDE/>
        <w:autoSpaceDN/>
        <w:adjustRightInd/>
        <w:ind w:left="0" w:firstLine="851"/>
      </w:pPr>
      <w:r w:rsidRPr="00C20F4F">
        <w:t>документы, подтверждающие полномочия лица, подписавшего заявку (копия решения об избрании, приказа о назначении, приказа о вступлении в должность, доверенность).</w:t>
      </w:r>
    </w:p>
    <w:p w:rsidR="00C20F4F" w:rsidRPr="00C20F4F" w:rsidRDefault="00C20F4F" w:rsidP="00C20F4F">
      <w:pPr>
        <w:pStyle w:val="FirstParagraph"/>
        <w:tabs>
          <w:tab w:val="left" w:pos="993"/>
        </w:tabs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Документы, содержащие более одного листа, должны быть прошиты, листы должны быть пронумерованы, на оборотной стороне последнего листа каждого документа должна быть сделана запись о количестве листов в документе.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2.6. Перечень документов, указанных в пункте 2.5 настоящего Порядка, необходимых для подачи заявки хозяйствующего субъекта в уполномоченный орган, является исчерпывающим.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2.7. Исчерпывающий перечень документов, необходимых для подачи заявки хозяйствующего субъекта в уполномоченный орган, которые находятся в распоряжении государственных органов, органов местного самоуправления и иных органов, получаемых уполномоченным органом в порядке межведомственного взаимодействия, которые заявитель вправе предоставить: 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1) выписка из Единого государственного реестра юридических лиц, полученная не ранее чем за 30 календарных дней до дня подачи заявки;</w:t>
      </w:r>
    </w:p>
    <w:p w:rsidR="00C20F4F" w:rsidRPr="00C20F4F" w:rsidRDefault="00C20F4F" w:rsidP="00C20F4F">
      <w:pPr>
        <w:widowControl/>
        <w:tabs>
          <w:tab w:val="left" w:pos="1134"/>
        </w:tabs>
        <w:autoSpaceDE/>
        <w:autoSpaceDN/>
        <w:adjustRightInd/>
        <w:ind w:firstLine="851"/>
      </w:pPr>
      <w:r w:rsidRPr="00C20F4F">
        <w:t>2) справка об исполнении налогоплательщиком (плательщиком сборов, страховых взносов, налоговым агентом) обязанности по уплате налогов, сборов, страховых взносов, пеней, штрафов в бюджеты бюджетной системы Российской Федерации по состоянию на первое число месяца подачи заявки;</w:t>
      </w:r>
    </w:p>
    <w:p w:rsidR="00C20F4F" w:rsidRPr="00C20F4F" w:rsidRDefault="00C20F4F" w:rsidP="00C20F4F">
      <w:pPr>
        <w:widowControl/>
        <w:tabs>
          <w:tab w:val="left" w:pos="1134"/>
        </w:tabs>
        <w:autoSpaceDE/>
        <w:autoSpaceDN/>
        <w:adjustRightInd/>
        <w:ind w:firstLine="851"/>
      </w:pPr>
      <w:r w:rsidRPr="00C20F4F">
        <w:t xml:space="preserve">3)  сведения из Единого федерального реестра сведений о </w:t>
      </w:r>
      <w:proofErr w:type="gramStart"/>
      <w:r w:rsidRPr="00C20F4F">
        <w:t>банкротстве</w:t>
      </w:r>
      <w:proofErr w:type="gramEnd"/>
      <w:r w:rsidRPr="00C20F4F">
        <w:t xml:space="preserve"> об отсутствии в отношении хозяйствующего субъекта процедур банкротства.</w:t>
      </w:r>
    </w:p>
    <w:p w:rsidR="00C20F4F" w:rsidRPr="00C20F4F" w:rsidRDefault="00C20F4F" w:rsidP="00C20F4F">
      <w:pPr>
        <w:widowControl/>
        <w:tabs>
          <w:tab w:val="left" w:pos="1134"/>
        </w:tabs>
        <w:autoSpaceDE/>
        <w:autoSpaceDN/>
        <w:adjustRightInd/>
        <w:ind w:firstLine="851"/>
      </w:pPr>
      <w:r w:rsidRPr="00C20F4F">
        <w:t xml:space="preserve">2.8. </w:t>
      </w:r>
      <w:proofErr w:type="spellStart"/>
      <w:r w:rsidRPr="00C20F4F">
        <w:t>Непредоставление</w:t>
      </w:r>
      <w:proofErr w:type="spellEnd"/>
      <w:r w:rsidRPr="00C20F4F">
        <w:t xml:space="preserve"> хозяйствующим субъектом документов, указанных в пункте 2.7 настоящего Порядка, не является основанием для отказа хозяйствующему субъекту в приеме документов.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2.9. При поступлении документов, указанных в пункте 2.5 настоящего Порядка, уполномоченный орган осуществляет: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их регистрацию в течение 1 рабочего дня;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проверку комплектности документов по перечню документов и соответствия документов предъявляемым требованиям, установленным пунктом 2.5 настоящего Порядка, в течение 5 рабочих дней со дня их регистрации уполномоченным органом.</w:t>
      </w:r>
    </w:p>
    <w:p w:rsidR="00C20F4F" w:rsidRPr="00C20F4F" w:rsidRDefault="00C20F4F" w:rsidP="00C20F4F">
      <w:pPr>
        <w:pStyle w:val="FirstParagraph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2.10. Представленные документы подлежат возврату с письменным обоснованием его причин в течение 10 рабочих дней после завершения проверки, предусмотренной пунктом 2.9 настоящего Порядка, в случаях если: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документы представлены не в полном объеме и (или) не соответствуют требованиям, установленным пунктом 2.5 настоящего Порядка;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хозяйствующий субъект, подавший заявку, находится в процессе реорганизации, ликвидации, банкротства.</w:t>
      </w:r>
    </w:p>
    <w:p w:rsidR="00C20F4F" w:rsidRPr="00C20F4F" w:rsidRDefault="00C20F4F" w:rsidP="00C20F4F">
      <w:pPr>
        <w:pStyle w:val="FirstParagraph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2.11. При отсутствии оснований для возврата, указанных в пункте 2.10 настоящего Порядка, хозяйствующий субъект допускается к участию в отборе заявок хозяйствующих субъектов. Уполномоченный орган в течение 3 рабочих дней со дня окончания срока проверки, указанного в пункте 2.9 настоящего Порядка, вносит заявку на рассмотрение Комиссии</w:t>
      </w:r>
      <w:proofErr w:type="gramStart"/>
      <w:r w:rsidRPr="00C20F4F">
        <w:rPr>
          <w:rFonts w:ascii="Arial" w:hAnsi="Arial" w:cs="Arial"/>
          <w:lang w:val="ru-RU"/>
        </w:rPr>
        <w:t>. `</w:t>
      </w:r>
      <w:proofErr w:type="gramEnd"/>
    </w:p>
    <w:p w:rsidR="00C20F4F" w:rsidRPr="00C20F4F" w:rsidRDefault="00C20F4F" w:rsidP="00C20F4F">
      <w:pPr>
        <w:pStyle w:val="FirstParagraph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2.12. Комиссия осуществляет отбор заявок хозяйствующих субъектов по следующим обязательным критериям: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соответствие целей реализации мероприятия по строительству (размещению) объекта социально-культурного и (или) коммунально-бытового назначения целям и задачам муниципальной программы (подпрограммы) муниципального образования Новокубанский район;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наличие запланированных результатов реализации мероприятия по строительству (размещению) объекта социально-культурного и (или) коммунально-бытового назначения, влияющих на улучшение целевых показателей муниципальной программы (подпрограммы) муниципального образования Новокубанский район;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соответствие вида экономической деятельности хозяйствующего субъекта приоритетам социально-культурного развития муниципального образования Новокубанский район и (или) коммунально-бытового обеспечения муниципального образования Новокубанский район;</w:t>
      </w:r>
    </w:p>
    <w:p w:rsidR="00C20F4F" w:rsidRPr="00C20F4F" w:rsidRDefault="00C20F4F" w:rsidP="00C20F4F">
      <w:pPr>
        <w:widowControl/>
        <w:autoSpaceDE/>
        <w:autoSpaceDN/>
        <w:adjustRightInd/>
        <w:ind w:firstLine="851"/>
      </w:pPr>
      <w:r w:rsidRPr="00C20F4F">
        <w:t>соответствие вида экономической деятельности хозяйствующего субъекта приоритетам развития сети и инфраструктуры объектов социально-культурного и (или) коммунально-бытового назначения.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2.13. По результатам рассмотрения заявок хозяйствующих субъектов Комиссия принимает решение о соответствии (несоответствии) предполагаемого к созданию объекта целям и задачам муниципальной программы (подпрограммы) муниципального образования Новокубанский район и о включении (не включении) мероприятия по строительству (размещению) объекта в муниципальную программу (подпрограмму) муниципального образования Новокубанский район.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Решение Комиссии оформляется протоколом, в котором отражаются итоги отбора заявок хозяйствующих субъектов.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Уведомление о принятом Комиссией </w:t>
      </w:r>
      <w:proofErr w:type="gramStart"/>
      <w:r w:rsidRPr="00C20F4F">
        <w:rPr>
          <w:rFonts w:ascii="Arial" w:hAnsi="Arial" w:cs="Arial"/>
          <w:lang w:val="ru-RU"/>
        </w:rPr>
        <w:t>решении</w:t>
      </w:r>
      <w:proofErr w:type="gramEnd"/>
      <w:r w:rsidRPr="00C20F4F">
        <w:rPr>
          <w:rFonts w:ascii="Arial" w:hAnsi="Arial" w:cs="Arial"/>
          <w:lang w:val="ru-RU"/>
        </w:rPr>
        <w:t xml:space="preserve"> о соответствии (несоответствии) предполагаемого к созданию объекта целям и задачам муниципальной программы (подпрограммы) муниципального образования Новокубанский район и включении (не включении) мероприятия по строительству (размещению) объекта в муниципальную программу (подпрограмму) направляется уполномоченным органом хозяйствующему субъекту не позднее 3 рабочих дней со дня его принятия.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2.14. В соответствии с протоколом заседания Комиссии уполномоченным органом, не позднее 5 рабочих дней со дня подписания протокола, разрабатывается проект постановления администрации муниципального образования Новокубанский район о внесении изменений в муниципальную программу (подпрограмму) муниципального образования Новокубанский район с включением объектов, отобранных Комиссией для включения в перечень мероприятий.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2.15. Главой муниципального образования Новокубанский район, не позднее 5 рабочих дней со дня </w:t>
      </w:r>
      <w:proofErr w:type="gramStart"/>
      <w:r w:rsidRPr="00C20F4F">
        <w:rPr>
          <w:rFonts w:ascii="Arial" w:hAnsi="Arial" w:cs="Arial"/>
          <w:lang w:val="ru-RU"/>
        </w:rPr>
        <w:t>разработки проекта постановления администрации муниципального образования</w:t>
      </w:r>
      <w:proofErr w:type="gramEnd"/>
      <w:r w:rsidRPr="00C20F4F">
        <w:rPr>
          <w:rFonts w:ascii="Arial" w:hAnsi="Arial" w:cs="Arial"/>
          <w:lang w:val="ru-RU"/>
        </w:rPr>
        <w:t xml:space="preserve"> Новокубанский район о внесении изменений в муниципальную программу (подпрограмму) муниципального образования Новокубанский район с включением объектов, отобранных Комиссией для включения в перечень мероприятий, утверждается данное постановление. </w:t>
      </w:r>
    </w:p>
    <w:p w:rsidR="00C20F4F" w:rsidRPr="00C20F4F" w:rsidRDefault="00C20F4F" w:rsidP="00C20F4F">
      <w:pPr>
        <w:pStyle w:val="affff9"/>
        <w:spacing w:before="0" w:after="0"/>
        <w:ind w:firstLine="851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2.16. Соглашение о реализации мероприятия муниципальной программы (подпрограммы) муниципального образования Новокубанский район с созданием объекта социально-культурного и (или) коммунально-бытового назначения заключается между администрацией муниципального образования Новокубанский район и победителем отбора в течение 5 рабочих дней  со  дня подписания постановления администрации муниципального образования Новокубанский район, указанного в пункте 2.15 настоящего Порядка.</w:t>
      </w:r>
    </w:p>
    <w:p w:rsidR="00C20F4F" w:rsidRP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</w:p>
    <w:p w:rsidR="00C20F4F" w:rsidRPr="00C20F4F" w:rsidRDefault="00C20F4F" w:rsidP="00C20F4F">
      <w:pPr>
        <w:pStyle w:val="affff9"/>
        <w:spacing w:before="0" w:after="0"/>
        <w:jc w:val="both"/>
        <w:rPr>
          <w:rFonts w:ascii="Arial" w:hAnsi="Arial" w:cs="Arial"/>
          <w:lang w:val="ru-RU"/>
        </w:rPr>
      </w:pPr>
    </w:p>
    <w:p w:rsidR="00C20F4F" w:rsidRP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</w:p>
    <w:p w:rsid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Первый заместитель главы</w:t>
      </w:r>
    </w:p>
    <w:p w:rsidR="00C20F4F" w:rsidRP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муниципального образования </w:t>
      </w:r>
    </w:p>
    <w:p w:rsid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Новокубанский район</w:t>
      </w:r>
    </w:p>
    <w:p w:rsid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начальник финансового </w:t>
      </w:r>
      <w:r>
        <w:rPr>
          <w:rFonts w:ascii="Arial" w:hAnsi="Arial" w:cs="Arial"/>
          <w:lang w:val="ru-RU"/>
        </w:rPr>
        <w:t>управления</w:t>
      </w:r>
    </w:p>
    <w:p w:rsid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 xml:space="preserve">администрации муниципального </w:t>
      </w:r>
      <w:r>
        <w:rPr>
          <w:rFonts w:ascii="Arial" w:hAnsi="Arial" w:cs="Arial"/>
          <w:lang w:val="ru-RU"/>
        </w:rPr>
        <w:t>образования</w:t>
      </w:r>
    </w:p>
    <w:p w:rsidR="00C20F4F" w:rsidRDefault="00C20F4F" w:rsidP="00C20F4F">
      <w:pPr>
        <w:pStyle w:val="FirstParagraph"/>
        <w:spacing w:before="0" w:after="0"/>
        <w:jc w:val="both"/>
        <w:rPr>
          <w:rFonts w:ascii="Arial" w:hAnsi="Arial" w:cs="Arial"/>
          <w:lang w:val="ru-RU"/>
        </w:rPr>
      </w:pPr>
      <w:r w:rsidRPr="00C20F4F">
        <w:rPr>
          <w:rFonts w:ascii="Arial" w:hAnsi="Arial" w:cs="Arial"/>
          <w:lang w:val="ru-RU"/>
        </w:rPr>
        <w:t>Нов</w:t>
      </w:r>
      <w:r>
        <w:rPr>
          <w:rFonts w:ascii="Arial" w:hAnsi="Arial" w:cs="Arial"/>
          <w:lang w:val="ru-RU"/>
        </w:rPr>
        <w:t>окубанский район</w:t>
      </w:r>
    </w:p>
    <w:p w:rsidR="00C20F4F" w:rsidRPr="00C20F4F" w:rsidRDefault="00C20F4F" w:rsidP="00C20F4F">
      <w:pPr>
        <w:pStyle w:val="FirstParagraph"/>
        <w:spacing w:before="0" w:after="0"/>
        <w:jc w:val="both"/>
        <w:rPr>
          <w:rStyle w:val="a3"/>
          <w:rFonts w:ascii="Arial" w:hAnsi="Arial" w:cs="Arial"/>
          <w:b w:val="0"/>
          <w:color w:val="auto"/>
          <w:lang w:val="ru-RU"/>
        </w:rPr>
      </w:pPr>
      <w:proofErr w:type="spellStart"/>
      <w:r w:rsidRPr="00C20F4F">
        <w:rPr>
          <w:rFonts w:ascii="Arial" w:hAnsi="Arial" w:cs="Arial"/>
          <w:lang w:val="ru-RU"/>
        </w:rPr>
        <w:t>Е.В.Афонина</w:t>
      </w:r>
      <w:proofErr w:type="spellEnd"/>
    </w:p>
    <w:p w:rsidR="00C20F4F" w:rsidRPr="00C20F4F" w:rsidRDefault="00C20F4F" w:rsidP="00A805C4">
      <w:pPr>
        <w:rPr>
          <w:rStyle w:val="a3"/>
          <w:b w:val="0"/>
          <w:color w:val="auto"/>
        </w:rPr>
      </w:pPr>
    </w:p>
    <w:sectPr w:rsidR="00C20F4F" w:rsidRPr="00C20F4F" w:rsidSect="00C20F4F">
      <w:headerReference w:type="default" r:id="rId8"/>
      <w:pgSz w:w="11905" w:h="16837"/>
      <w:pgMar w:top="1134" w:right="567" w:bottom="1134" w:left="1701" w:header="851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C30" w:rsidRDefault="00263C30" w:rsidP="00500A67">
      <w:r>
        <w:separator/>
      </w:r>
    </w:p>
  </w:endnote>
  <w:endnote w:type="continuationSeparator" w:id="0">
    <w:p w:rsidR="00263C30" w:rsidRDefault="00263C30" w:rsidP="0050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C30" w:rsidRDefault="00263C30" w:rsidP="00500A67">
      <w:r>
        <w:separator/>
      </w:r>
    </w:p>
  </w:footnote>
  <w:footnote w:type="continuationSeparator" w:id="0">
    <w:p w:rsidR="00263C30" w:rsidRDefault="00263C30" w:rsidP="00500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13" w:rsidRDefault="00D96613">
    <w:pPr>
      <w:pStyle w:val="affff1"/>
      <w:jc w:val="center"/>
      <w:rPr>
        <w:rFonts w:ascii="Times New Roman" w:hAnsi="Times New Roman" w:cs="Times New Roman"/>
      </w:rPr>
    </w:pPr>
  </w:p>
  <w:p w:rsidR="00500A67" w:rsidRPr="00D96613" w:rsidRDefault="00676955" w:rsidP="00D96613">
    <w:pPr>
      <w:pStyle w:val="affff1"/>
      <w:jc w:val="center"/>
      <w:rPr>
        <w:rFonts w:ascii="Times New Roman" w:hAnsi="Times New Roman" w:cs="Times New Roman"/>
      </w:rPr>
    </w:pPr>
    <w:r w:rsidRPr="00C04F3F">
      <w:rPr>
        <w:rFonts w:ascii="Times New Roman" w:hAnsi="Times New Roman" w:cs="Times New Roman"/>
      </w:rPr>
      <w:fldChar w:fldCharType="begin"/>
    </w:r>
    <w:r w:rsidR="00D16BA8" w:rsidRPr="00C04F3F">
      <w:rPr>
        <w:rFonts w:ascii="Times New Roman" w:hAnsi="Times New Roman" w:cs="Times New Roman"/>
      </w:rPr>
      <w:instrText>PAGE   \* MERGEFORMAT</w:instrText>
    </w:r>
    <w:r w:rsidRPr="00C04F3F">
      <w:rPr>
        <w:rFonts w:ascii="Times New Roman" w:hAnsi="Times New Roman" w:cs="Times New Roman"/>
      </w:rPr>
      <w:fldChar w:fldCharType="separate"/>
    </w:r>
    <w:r w:rsidR="00C20F4F">
      <w:rPr>
        <w:rFonts w:ascii="Times New Roman" w:hAnsi="Times New Roman" w:cs="Times New Roman"/>
        <w:noProof/>
      </w:rPr>
      <w:t>2</w:t>
    </w:r>
    <w:r w:rsidRPr="00C04F3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07C6B2"/>
    <w:multiLevelType w:val="multilevel"/>
    <w:tmpl w:val="2744A8A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974DC15E"/>
    <w:multiLevelType w:val="multilevel"/>
    <w:tmpl w:val="E66C7B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C30EADBC"/>
    <w:multiLevelType w:val="multilevel"/>
    <w:tmpl w:val="CF404A9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C6576F"/>
    <w:multiLevelType w:val="hybridMultilevel"/>
    <w:tmpl w:val="245E8D88"/>
    <w:lvl w:ilvl="0" w:tplc="B192DBA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">
    <w:nsid w:val="21015DFE"/>
    <w:multiLevelType w:val="multilevel"/>
    <w:tmpl w:val="4AAABD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B63EAC"/>
    <w:multiLevelType w:val="multilevel"/>
    <w:tmpl w:val="EF9CF85E"/>
    <w:lvl w:ilvl="0">
      <w:start w:val="1"/>
      <w:numFmt w:val="bullet"/>
      <w:lvlText w:val="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0B479E"/>
    <w:multiLevelType w:val="multilevel"/>
    <w:tmpl w:val="0CB833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19FC8D"/>
    <w:multiLevelType w:val="multilevel"/>
    <w:tmpl w:val="281AB386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CF6E35"/>
    <w:multiLevelType w:val="multilevel"/>
    <w:tmpl w:val="72CC9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9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1F3"/>
    <w:rsid w:val="00015F11"/>
    <w:rsid w:val="0006227C"/>
    <w:rsid w:val="00074E18"/>
    <w:rsid w:val="00081107"/>
    <w:rsid w:val="000B01F7"/>
    <w:rsid w:val="000B125F"/>
    <w:rsid w:val="000C11CB"/>
    <w:rsid w:val="000C36E8"/>
    <w:rsid w:val="000C5F0D"/>
    <w:rsid w:val="000C704A"/>
    <w:rsid w:val="000E4A4E"/>
    <w:rsid w:val="0010381D"/>
    <w:rsid w:val="001641BF"/>
    <w:rsid w:val="00185B42"/>
    <w:rsid w:val="00186E20"/>
    <w:rsid w:val="001A71E7"/>
    <w:rsid w:val="001B12D9"/>
    <w:rsid w:val="001B3787"/>
    <w:rsid w:val="001B4D52"/>
    <w:rsid w:val="001F5F7C"/>
    <w:rsid w:val="002161F3"/>
    <w:rsid w:val="00226D5A"/>
    <w:rsid w:val="002328BD"/>
    <w:rsid w:val="00263C30"/>
    <w:rsid w:val="002A48A2"/>
    <w:rsid w:val="002B590F"/>
    <w:rsid w:val="002C208B"/>
    <w:rsid w:val="002F57B5"/>
    <w:rsid w:val="00324C59"/>
    <w:rsid w:val="00330160"/>
    <w:rsid w:val="003A1AFE"/>
    <w:rsid w:val="003B0D4E"/>
    <w:rsid w:val="003F10C6"/>
    <w:rsid w:val="00400ECA"/>
    <w:rsid w:val="00421151"/>
    <w:rsid w:val="00436CC4"/>
    <w:rsid w:val="00473C30"/>
    <w:rsid w:val="00495119"/>
    <w:rsid w:val="004A515E"/>
    <w:rsid w:val="004B5938"/>
    <w:rsid w:val="004E20A2"/>
    <w:rsid w:val="004F4E7C"/>
    <w:rsid w:val="00500A67"/>
    <w:rsid w:val="0052183C"/>
    <w:rsid w:val="0057621A"/>
    <w:rsid w:val="00586A2F"/>
    <w:rsid w:val="00586EBB"/>
    <w:rsid w:val="005A146D"/>
    <w:rsid w:val="005C5A59"/>
    <w:rsid w:val="005D0B6F"/>
    <w:rsid w:val="005D33BC"/>
    <w:rsid w:val="005E655D"/>
    <w:rsid w:val="00620545"/>
    <w:rsid w:val="006504D3"/>
    <w:rsid w:val="006617E9"/>
    <w:rsid w:val="00676955"/>
    <w:rsid w:val="006A27BB"/>
    <w:rsid w:val="006C0695"/>
    <w:rsid w:val="006F25D3"/>
    <w:rsid w:val="0073096F"/>
    <w:rsid w:val="00754C6D"/>
    <w:rsid w:val="00782805"/>
    <w:rsid w:val="0079355E"/>
    <w:rsid w:val="007B042C"/>
    <w:rsid w:val="007B4BF0"/>
    <w:rsid w:val="007D402D"/>
    <w:rsid w:val="007D4486"/>
    <w:rsid w:val="007E59C9"/>
    <w:rsid w:val="00813E1B"/>
    <w:rsid w:val="008212D5"/>
    <w:rsid w:val="00844F71"/>
    <w:rsid w:val="00883D7D"/>
    <w:rsid w:val="00896ED8"/>
    <w:rsid w:val="008B6275"/>
    <w:rsid w:val="00910F3C"/>
    <w:rsid w:val="00911003"/>
    <w:rsid w:val="00914825"/>
    <w:rsid w:val="0096638B"/>
    <w:rsid w:val="009858F7"/>
    <w:rsid w:val="009B0F5C"/>
    <w:rsid w:val="009B5313"/>
    <w:rsid w:val="009C48B5"/>
    <w:rsid w:val="009E62F6"/>
    <w:rsid w:val="00A05595"/>
    <w:rsid w:val="00A805C4"/>
    <w:rsid w:val="00A848BE"/>
    <w:rsid w:val="00A866C4"/>
    <w:rsid w:val="00A9200D"/>
    <w:rsid w:val="00A93821"/>
    <w:rsid w:val="00AF6C84"/>
    <w:rsid w:val="00B17914"/>
    <w:rsid w:val="00B36BAF"/>
    <w:rsid w:val="00B7297B"/>
    <w:rsid w:val="00B95F61"/>
    <w:rsid w:val="00BA2F8D"/>
    <w:rsid w:val="00BA43C9"/>
    <w:rsid w:val="00BD3CF8"/>
    <w:rsid w:val="00BD46D2"/>
    <w:rsid w:val="00BF545D"/>
    <w:rsid w:val="00C04F3F"/>
    <w:rsid w:val="00C20F4F"/>
    <w:rsid w:val="00C57EDC"/>
    <w:rsid w:val="00CB4D07"/>
    <w:rsid w:val="00CF2F8A"/>
    <w:rsid w:val="00D07EC8"/>
    <w:rsid w:val="00D16BA8"/>
    <w:rsid w:val="00D434A9"/>
    <w:rsid w:val="00D46033"/>
    <w:rsid w:val="00D82696"/>
    <w:rsid w:val="00D867AE"/>
    <w:rsid w:val="00D96613"/>
    <w:rsid w:val="00DA2CB7"/>
    <w:rsid w:val="00E2061F"/>
    <w:rsid w:val="00E23D3F"/>
    <w:rsid w:val="00E3168A"/>
    <w:rsid w:val="00E44C33"/>
    <w:rsid w:val="00E63408"/>
    <w:rsid w:val="00E81311"/>
    <w:rsid w:val="00EE4574"/>
    <w:rsid w:val="00EE5E3A"/>
    <w:rsid w:val="00EF2B6C"/>
    <w:rsid w:val="00F02E03"/>
    <w:rsid w:val="00F34FCA"/>
    <w:rsid w:val="00FA39BF"/>
    <w:rsid w:val="00FB5729"/>
    <w:rsid w:val="00FC4471"/>
    <w:rsid w:val="00FC649D"/>
    <w:rsid w:val="00FF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3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3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6638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6638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6638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6638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6638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6638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6638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6638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638B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6638B"/>
    <w:rPr>
      <w:u w:val="single"/>
    </w:rPr>
  </w:style>
  <w:style w:type="paragraph" w:customStyle="1" w:styleId="a6">
    <w:name w:val="Внимание"/>
    <w:basedOn w:val="a"/>
    <w:next w:val="a"/>
    <w:uiPriority w:val="99"/>
    <w:rsid w:val="009663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6638B"/>
  </w:style>
  <w:style w:type="paragraph" w:customStyle="1" w:styleId="a8">
    <w:name w:val="Внимание: недобросовестность!"/>
    <w:basedOn w:val="a6"/>
    <w:next w:val="a"/>
    <w:uiPriority w:val="99"/>
    <w:rsid w:val="0096638B"/>
  </w:style>
  <w:style w:type="character" w:customStyle="1" w:styleId="a9">
    <w:name w:val="Выделение для Базового Поиска"/>
    <w:basedOn w:val="a3"/>
    <w:uiPriority w:val="99"/>
    <w:rsid w:val="0096638B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6638B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6638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6638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6638B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96638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6638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6638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6638B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96638B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6638B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6638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6638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6638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6638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663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6638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6638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6638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6638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6638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6638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6638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6638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6638B"/>
  </w:style>
  <w:style w:type="paragraph" w:customStyle="1" w:styleId="aff2">
    <w:name w:val="Моноширинный"/>
    <w:basedOn w:val="a"/>
    <w:next w:val="a"/>
    <w:uiPriority w:val="99"/>
    <w:rsid w:val="0096638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6638B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6638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6638B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6638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6638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96638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6638B"/>
    <w:pPr>
      <w:ind w:left="140"/>
    </w:pPr>
  </w:style>
  <w:style w:type="character" w:customStyle="1" w:styleId="affa">
    <w:name w:val="Опечатки"/>
    <w:uiPriority w:val="99"/>
    <w:rsid w:val="0096638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6638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6638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6638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6638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6638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6638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6638B"/>
  </w:style>
  <w:style w:type="paragraph" w:customStyle="1" w:styleId="afff2">
    <w:name w:val="Примечание."/>
    <w:basedOn w:val="a6"/>
    <w:next w:val="a"/>
    <w:uiPriority w:val="99"/>
    <w:rsid w:val="0096638B"/>
  </w:style>
  <w:style w:type="character" w:customStyle="1" w:styleId="afff3">
    <w:name w:val="Продолжение ссылки"/>
    <w:basedOn w:val="a4"/>
    <w:uiPriority w:val="99"/>
    <w:rsid w:val="0096638B"/>
  </w:style>
  <w:style w:type="paragraph" w:customStyle="1" w:styleId="afff4">
    <w:name w:val="Словарная статья"/>
    <w:basedOn w:val="a"/>
    <w:next w:val="a"/>
    <w:uiPriority w:val="99"/>
    <w:rsid w:val="0096638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6638B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96638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6638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6638B"/>
  </w:style>
  <w:style w:type="character" w:customStyle="1" w:styleId="afff9">
    <w:name w:val="Ссылка на утративший силу документ"/>
    <w:basedOn w:val="a4"/>
    <w:uiPriority w:val="99"/>
    <w:rsid w:val="0096638B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6638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6638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6638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6638B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663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6638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638B"/>
    <w:pPr>
      <w:spacing w:before="300"/>
      <w:ind w:firstLine="0"/>
      <w:jc w:val="left"/>
    </w:pPr>
  </w:style>
  <w:style w:type="character" w:customStyle="1" w:styleId="apple-converted-space">
    <w:name w:val="apple-converted-space"/>
    <w:rsid w:val="005E655D"/>
  </w:style>
  <w:style w:type="character" w:styleId="affff0">
    <w:name w:val="Hyperlink"/>
    <w:basedOn w:val="a0"/>
    <w:uiPriority w:val="99"/>
    <w:semiHidden/>
    <w:unhideWhenUsed/>
    <w:rsid w:val="005E655D"/>
    <w:rPr>
      <w:rFonts w:cs="Times New Roman"/>
      <w:color w:val="0000FF"/>
      <w:u w:val="single"/>
    </w:rPr>
  </w:style>
  <w:style w:type="paragraph" w:styleId="affff1">
    <w:name w:val="header"/>
    <w:basedOn w:val="a"/>
    <w:link w:val="affff2"/>
    <w:uiPriority w:val="99"/>
    <w:unhideWhenUsed/>
    <w:rsid w:val="00500A67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500A67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500A67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500A67"/>
    <w:rPr>
      <w:rFonts w:ascii="Arial" w:hAnsi="Arial" w:cs="Arial"/>
      <w:sz w:val="24"/>
      <w:szCs w:val="24"/>
    </w:rPr>
  </w:style>
  <w:style w:type="character" w:customStyle="1" w:styleId="FontStyle13">
    <w:name w:val="Font Style13"/>
    <w:basedOn w:val="a0"/>
    <w:rsid w:val="00F34FCA"/>
    <w:rPr>
      <w:rFonts w:ascii="Times New Roman" w:hAnsi="Times New Roman" w:cs="Times New Roman"/>
      <w:sz w:val="28"/>
      <w:szCs w:val="28"/>
    </w:rPr>
  </w:style>
  <w:style w:type="paragraph" w:styleId="affff5">
    <w:name w:val="Balloon Text"/>
    <w:basedOn w:val="a"/>
    <w:link w:val="affff6"/>
    <w:uiPriority w:val="99"/>
    <w:semiHidden/>
    <w:unhideWhenUsed/>
    <w:rsid w:val="0057621A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57621A"/>
    <w:rPr>
      <w:rFonts w:ascii="Segoe UI" w:hAnsi="Segoe UI" w:cs="Segoe UI"/>
      <w:sz w:val="18"/>
      <w:szCs w:val="18"/>
    </w:rPr>
  </w:style>
  <w:style w:type="paragraph" w:styleId="affff7">
    <w:name w:val="Normal (Web)"/>
    <w:basedOn w:val="a"/>
    <w:uiPriority w:val="99"/>
    <w:unhideWhenUsed/>
    <w:rsid w:val="009B5313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4F4E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ff8">
    <w:name w:val="List Paragraph"/>
    <w:basedOn w:val="a"/>
    <w:uiPriority w:val="34"/>
    <w:qFormat/>
    <w:rsid w:val="00813E1B"/>
    <w:pPr>
      <w:ind w:left="720"/>
      <w:contextualSpacing/>
    </w:pPr>
  </w:style>
  <w:style w:type="paragraph" w:styleId="affff9">
    <w:name w:val="Body Text"/>
    <w:basedOn w:val="a"/>
    <w:link w:val="affffa"/>
    <w:unhideWhenUsed/>
    <w:qFormat/>
    <w:rsid w:val="00FB5729"/>
    <w:pPr>
      <w:widowControl/>
      <w:autoSpaceDE/>
      <w:autoSpaceDN/>
      <w:adjustRightInd/>
      <w:spacing w:before="180" w:after="180"/>
      <w:ind w:firstLine="0"/>
      <w:jc w:val="left"/>
    </w:pPr>
    <w:rPr>
      <w:rFonts w:ascii="Cambria" w:eastAsia="Cambria" w:hAnsi="Cambria" w:cs="Times New Roman"/>
      <w:lang w:val="en-US" w:eastAsia="en-US"/>
    </w:rPr>
  </w:style>
  <w:style w:type="character" w:customStyle="1" w:styleId="affffa">
    <w:name w:val="Основной текст Знак"/>
    <w:basedOn w:val="a0"/>
    <w:link w:val="affff9"/>
    <w:rsid w:val="00FB5729"/>
    <w:rPr>
      <w:rFonts w:ascii="Cambria" w:eastAsia="Cambria" w:hAnsi="Cambria"/>
      <w:sz w:val="24"/>
      <w:szCs w:val="24"/>
      <w:lang w:val="en-US" w:eastAsia="en-US"/>
    </w:rPr>
  </w:style>
  <w:style w:type="paragraph" w:customStyle="1" w:styleId="FirstParagraph">
    <w:name w:val="First Paragraph"/>
    <w:basedOn w:val="affff9"/>
    <w:next w:val="affff9"/>
    <w:qFormat/>
    <w:rsid w:val="00FB5729"/>
  </w:style>
  <w:style w:type="paragraph" w:customStyle="1" w:styleId="Compact">
    <w:name w:val="Compact"/>
    <w:basedOn w:val="affff9"/>
    <w:qFormat/>
    <w:rsid w:val="00FB5729"/>
    <w:pPr>
      <w:spacing w:before="36" w:after="36"/>
    </w:pPr>
  </w:style>
  <w:style w:type="paragraph" w:customStyle="1" w:styleId="Caption">
    <w:name w:val="Caption"/>
    <w:basedOn w:val="a"/>
    <w:rsid w:val="00A805C4"/>
    <w:pPr>
      <w:widowControl/>
      <w:autoSpaceDE/>
      <w:autoSpaceDN/>
      <w:adjustRightInd/>
      <w:spacing w:after="120"/>
      <w:ind w:firstLine="0"/>
      <w:jc w:val="left"/>
    </w:pPr>
    <w:rPr>
      <w:rFonts w:ascii="Cambria" w:eastAsia="Cambria" w:hAnsi="Cambria" w:cs="Times New Roman"/>
      <w:i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D15A0-E510-483E-B8DC-AE466336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evgeniya</cp:lastModifiedBy>
  <cp:revision>14</cp:revision>
  <cp:lastPrinted>2019-03-13T09:28:00Z</cp:lastPrinted>
  <dcterms:created xsi:type="dcterms:W3CDTF">2018-01-18T07:40:00Z</dcterms:created>
  <dcterms:modified xsi:type="dcterms:W3CDTF">2019-04-10T15:24:00Z</dcterms:modified>
</cp:coreProperties>
</file>