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490" w:hanging="0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Л А Н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реализации Стратегии государственной антинаркотической политики Российской Федерации на период до 2030 года утвержденной Указом Президента РФ от 23 ноября 2020 г. № 733 на территории муниципального образования </w:t>
      </w:r>
    </w:p>
    <w:p>
      <w:pPr>
        <w:pStyle w:val="Normal"/>
        <w:jc w:val="center"/>
        <w:rPr/>
      </w:pPr>
      <w:r>
        <w:rPr>
          <w:sz w:val="28"/>
          <w:szCs w:val="28"/>
        </w:rPr>
        <w:t>Новокубанский район с 2021 по 2030 год  ( с изменениями  на  2022 год)</w:t>
      </w:r>
    </w:p>
    <w:p>
      <w:pPr>
        <w:pStyle w:val="Normal"/>
        <w:widowControl w:val="false"/>
        <w:numPr>
          <w:ilvl w:val="0"/>
          <w:numId w:val="1"/>
        </w:numPr>
        <w:spacing w:lineRule="auto" w:line="259" w:before="0" w:after="160"/>
        <w:contextualSpacing/>
        <w:jc w:val="center"/>
        <w:rPr/>
      </w:pPr>
      <w:r>
        <w:rPr>
          <w:sz w:val="28"/>
          <w:szCs w:val="28"/>
        </w:rPr>
        <w:t>Общие положения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Перечень приоритетных направлений (далее – Перечень) реализации Стратегии государственной антинаркотической политики  Российской Федерации на период до 2030 года, утвержденной Указом Президента Российской Федерации от 23 ноября 2020 г. № 733 (далее – Стратегия), разработан 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 в рамках исполнения пунктов 21 – 23 Стратегии на территории Краснодарского края в период с 2021 по 2030 год.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Правовую основу Перечня составляют Конституция Российской Федерации, </w:t>
      </w:r>
      <w:r>
        <w:rPr>
          <w:rFonts w:eastAsia="Calibri"/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>
        <w:rPr>
          <w:rFonts w:eastAsia="Calibri"/>
          <w:sz w:val="28"/>
          <w:szCs w:val="28"/>
        </w:rPr>
        <w:t xml:space="preserve"> закон                                            от 8 января 1998 г. № 3-ФЗ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 наркотических средствах и психотропных веществах», Указ Президента </w:t>
      </w:r>
      <w:r>
        <w:rPr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 xml:space="preserve"> от 23 ноября 2020 г. № 733 «Об утверждении Стратегии государственной антинаркотической политики Российской Федерации на период до 2030 года»</w:t>
      </w:r>
      <w:r>
        <w:rPr>
          <w:sz w:val="28"/>
          <w:szCs w:val="28"/>
        </w:rPr>
        <w:t>, Закон Краснодарского края от 25 октября 2005 г. № 937-КЗ «Об основных направлениях профилактики алкоголизма, наркомании и токсикомании на территории Краснодарского края».</w:t>
      </w:r>
    </w:p>
    <w:p>
      <w:pPr>
        <w:pStyle w:val="Normal"/>
        <w:widowControl w:val="false"/>
        <w:ind w:firstLine="709"/>
        <w:rPr>
          <w:sz w:val="28"/>
          <w:szCs w:val="28"/>
        </w:rPr>
      </w:pPr>
      <w:r>
        <w:rPr>
          <w:sz w:val="28"/>
          <w:szCs w:val="28"/>
        </w:rPr>
        <w:t>1.3. Антинаркотическая политика реализуется по следующим направлениям:</w:t>
      </w:r>
    </w:p>
    <w:p>
      <w:pPr>
        <w:pStyle w:val="Normal"/>
        <w:widowControl w:val="false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eastAsia="Calibri"/>
          <w:sz w:val="28"/>
          <w:szCs w:val="28"/>
        </w:rPr>
        <w:t>совершенствование антинаркотической деятельности и государственного контроля за оборотом наркотиков;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ab/>
        <w:t>- профилактика и раннее выявление незаконного потребления наркотиков;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ab/>
        <w:t>- сокращение числа лиц, у которых диагностированы наркомания или пагубное (с негативными последствиями) потребление наркотиков;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ab/>
        <w:t>- сокращение количества преступлений и правонарушений, связанных с незаконным оборотом наркотиков.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По итогам проведенного мониторинга за 20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21 </w:t>
      </w:r>
      <w:r>
        <w:rPr>
          <w:sz w:val="28"/>
          <w:szCs w:val="28"/>
        </w:rPr>
        <w:t>год в целом состояние наркоситуации в крае оценивается как напряженное. По результатам проведенного мониторинга наркоситуации в Новокубанском районе было отмечено, что наркоситуация в районе оценивается как «н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ейтральная</w:t>
      </w:r>
      <w:r>
        <w:rPr>
          <w:sz w:val="28"/>
          <w:szCs w:val="28"/>
        </w:rPr>
        <w:t xml:space="preserve">», один показатель «Уровень  первичной заболеваемости наркологическими расстройствами, связанными  с употреблением наркотиков» являются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сложным</w:t>
      </w:r>
      <w:r>
        <w:rPr>
          <w:sz w:val="28"/>
          <w:szCs w:val="28"/>
        </w:rPr>
        <w:t xml:space="preserve">.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2. Приоритетные направления реализации Стратегии в муниципальном образовании Новокубанский район </w:t>
      </w:r>
    </w:p>
    <w:p>
      <w:pPr>
        <w:pStyle w:val="Normal"/>
        <w:widowControl w:val="false"/>
        <w:tabs>
          <w:tab w:val="clear" w:pos="708"/>
          <w:tab w:val="left" w:pos="1254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Таблица 1</w:t>
      </w:r>
    </w:p>
    <w:p>
      <w:pPr>
        <w:pStyle w:val="Normal"/>
        <w:widowControl w:val="false"/>
        <w:tabs>
          <w:tab w:val="clear" w:pos="708"/>
          <w:tab w:val="left" w:pos="125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14879" w:type="dxa"/>
        <w:jc w:val="left"/>
        <w:tblInd w:w="98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986"/>
        <w:gridCol w:w="5528"/>
        <w:gridCol w:w="2834"/>
        <w:gridCol w:w="3546"/>
        <w:gridCol w:w="1985"/>
      </w:tblGrid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 xml:space="preserve">№ </w:t>
            </w:r>
            <w:r>
              <w:rPr>
                <w:rFonts w:ascii="Tinos" w:hAnsi="Tinos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Исполнитель (ли) мероприятия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Ресурсное обеспечение мероприятия (наименование источника финансирования)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Контрольные сроки            предоставления                   отчетности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5</w:t>
            </w:r>
          </w:p>
        </w:tc>
      </w:tr>
      <w:tr>
        <w:trPr>
          <w:trHeight w:val="397" w:hRule="atLeast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  <w:lang w:val="en-US"/>
              </w:rPr>
              <w:t>I</w:t>
            </w:r>
            <w:r>
              <w:rPr>
                <w:rFonts w:ascii="Tinos" w:hAnsi="Tinos"/>
                <w:sz w:val="28"/>
                <w:szCs w:val="28"/>
              </w:rPr>
              <w:t>. Совершенствование антинаркотической деятельности и государственного контроля за оборотом наркотиков</w:t>
            </w:r>
          </w:p>
        </w:tc>
      </w:tr>
      <w:tr>
        <w:trPr>
          <w:trHeight w:val="397" w:hRule="atLeast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1.1 Совершенствование (с учетом анализа наркоситуации) нормативных правовых актов, направленных на осуществление мероприятий антинаркотической деятельности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1.1.1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Совершенствование нормативных правовых актов, направленных на осуществление мероприятий в сфере профилактики незаконного потребления наркотических средств и психотропных веществ, наркомании.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Члены антинаркотической комиссии муниципального образования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 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1.2. Обеспечение эффективности координации антинаркотической деятельности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1.2.1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Проведение заседаний антинаркотической комиссии муниципального образования Новокубанского район (не реже 1 заседание в квартал)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Члены антинаркотической комиссии муниципального образования 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ежеквартально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1.2.2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Проведение анализа структуры и динамики потребления наркотических веществ в муниципальном образовании Новокубанский район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ГБУЗ Новокубанский  ЦРБ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ежеквартально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1.2.3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Оформление в общеобразовательных организациях наглядной агитации и информационных стендов с постоянно обновляющимися материалами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Управление образовани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8"/>
                <w:szCs w:val="28"/>
                <w:lang w:val="ru-RU" w:eastAsia="ru-RU" w:bidi="ar-SA"/>
              </w:rPr>
              <w:t>ем</w:t>
            </w:r>
            <w:r>
              <w:rPr>
                <w:rFonts w:ascii="Tinos" w:hAnsi="Tinos"/>
                <w:sz w:val="28"/>
                <w:szCs w:val="28"/>
              </w:rPr>
              <w:t xml:space="preserve"> администрации МО Новокубанский 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ежемесячно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1.2.4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Повышение квалификации педагогических работников на уровне образовательной организации по вопросу организации профилактики употребления ПАВ (проведение круглых столов, тематических семинаров, встречи с медицинскими работниками)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Управление образовани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8"/>
                <w:szCs w:val="28"/>
                <w:lang w:val="ru-RU" w:eastAsia="ru-RU" w:bidi="ar-SA"/>
              </w:rPr>
              <w:t>ем</w:t>
            </w:r>
            <w:r>
              <w:rPr>
                <w:rFonts w:ascii="Tinos" w:hAnsi="Tinos"/>
                <w:sz w:val="28"/>
                <w:szCs w:val="28"/>
              </w:rPr>
              <w:t xml:space="preserve"> администрации МО Новокубанский район, ГБУЗ Новокубанская ЦРБ, секретарь антинаркотической комиссии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март, октябрь</w:t>
            </w:r>
          </w:p>
        </w:tc>
      </w:tr>
      <w:tr>
        <w:trPr>
          <w:trHeight w:val="397" w:hRule="atLeast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 Профилактика и ранее выявление незаконного потребления наркотиков</w:t>
            </w:r>
          </w:p>
        </w:tc>
      </w:tr>
      <w:tr>
        <w:trPr>
          <w:trHeight w:val="397" w:hRule="atLeast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2.1 Формирование на общих методологических основаниях системы комплексной антинаркотической профилактической деятельности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Проведение социально - психологического тестирования и профилактических медицинских осмотров обучающихся. Проведение анализа результатов и внесение на его основе корректив в планы воспитательной и профилактической антинаркотической работы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Управление образовани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8"/>
                <w:szCs w:val="28"/>
                <w:lang w:val="ru-RU" w:eastAsia="ru-RU" w:bidi="ar-SA"/>
              </w:rPr>
              <w:t>ем</w:t>
            </w:r>
            <w:r>
              <w:rPr>
                <w:rFonts w:ascii="Tinos" w:hAnsi="Tinos"/>
                <w:sz w:val="28"/>
                <w:szCs w:val="28"/>
              </w:rPr>
              <w:t xml:space="preserve"> администрации МО Новокубанский район, ГБУЗ Новокубанская ЦРБ,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сентябрь-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ноябрь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Организация и проведение межведомственного семинара для специалистов которые отвечают за размещение антинаркотической тематики в средствах массовой информации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Отдел по взаимодействию со средствами массовой информации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март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Tinos" w:hAnsi="Tinos"/>
                <w:sz w:val="28"/>
                <w:szCs w:val="28"/>
              </w:rPr>
              <w:t>.1.3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nos" w:hAnsi="Tinos"/>
                <w:color w:val="auto"/>
                <w:kern w:val="0"/>
                <w:sz w:val="28"/>
                <w:szCs w:val="28"/>
                <w:lang w:val="ru-RU" w:eastAsia="ru-RU" w:bidi="ar-SA"/>
              </w:rPr>
              <w:t>Организация и проведение   встреч  с гражданами в городском и сельских поселениях со специалистами профилактической деятельности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Члены антинаркотической комиссии муниципального образования  Новокубанский район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rFonts w:ascii="Tinos" w:hAnsi="Tinos"/>
                <w:sz w:val="28"/>
                <w:szCs w:val="28"/>
              </w:rPr>
              <w:t>прель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Работа информационного передвижного пункта «Здоровым-быть здорово!»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Отдел по молодежной  политике администрации  МО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ежеквартально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Систематическая работа (тематические кинолектории, круглые столы, диспуты, родительские собрания) с учащимися образовательного процесса и их родителями по разъяснению  медицинских и правовых последствий, связанных с незаконным потреблением наркотических средств, алкоголя, табака, с привлечением врача-нарколога, а так же ОМВД России по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Новокубанскому району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Управление образовани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8"/>
                <w:szCs w:val="28"/>
                <w:lang w:val="ru-RU" w:eastAsia="ru-RU" w:bidi="ar-SA"/>
              </w:rPr>
              <w:t>ем</w:t>
            </w:r>
            <w:r>
              <w:rPr>
                <w:rFonts w:ascii="Tinos" w:hAnsi="Tinos"/>
                <w:sz w:val="28"/>
                <w:szCs w:val="28"/>
              </w:rPr>
              <w:t xml:space="preserve"> администрации МО Новокубанский  район,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rFonts w:ascii="Tinos" w:hAnsi="Tinos"/>
                <w:sz w:val="28"/>
                <w:szCs w:val="28"/>
              </w:rPr>
              <w:t>Отдел по молодежной политике администрации муниципального образования  Новокубанский район,  ГБУЗ Новокубанская  ЦРБ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-108" w:right="-78" w:hanging="0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Краевая акция «Кубань без наркотрафарета»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Отдел по молодежной политике администрации муниципального образования  Новокубанский район,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Муниципальный консультативно-методический пункт «Маршрут безопасности»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Отдел по молодежной политике АМО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Муниципальная программа муниципального образования Новокубанский район  «Молодёжь Кубани»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3,0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-108" w:right="-78" w:hanging="0"/>
              <w:jc w:val="center"/>
              <w:rPr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nos" w:hAnsi="Tinos"/>
                <w:color w:val="000000" w:themeColor="text1"/>
                <w:sz w:val="28"/>
                <w:szCs w:val="28"/>
                <w:shd w:fill="FFFFFF" w:val="clear"/>
              </w:rPr>
              <w:t>Всемирный день здоровья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Отдел по молодежной политике администрации муниципального образования  Новокубанский район, ГБУЗ Новокубанская  ЦРБ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Управление образованием  администрации муниципального образования  Новокубанский район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Отдел культуры муниципального образования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Муниципальная программа муниципального образования Новокубанский район  «Молодёжь Кубани»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3,0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апрель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-108" w:right="-78" w:hanging="0"/>
              <w:jc w:val="center"/>
              <w:rPr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nos" w:hAnsi="Tinos"/>
                <w:color w:val="000000" w:themeColor="text1"/>
                <w:sz w:val="28"/>
                <w:szCs w:val="28"/>
                <w:shd w:fill="FFFFFF" w:val="clear"/>
              </w:rPr>
              <w:t xml:space="preserve">Организация и проведение </w:t>
            </w:r>
            <w:r>
              <w:rPr>
                <w:rFonts w:ascii="Tinos" w:hAnsi="Tinos"/>
                <w:sz w:val="28"/>
                <w:szCs w:val="28"/>
              </w:rPr>
              <w:t xml:space="preserve"> </w:t>
            </w:r>
            <w:r>
              <w:rPr>
                <w:rFonts w:ascii="Tinos" w:hAnsi="Tinos"/>
                <w:color w:val="000000" w:themeColor="text1"/>
                <w:sz w:val="28"/>
                <w:szCs w:val="28"/>
                <w:shd w:fill="FFFFFF" w:val="clear"/>
              </w:rPr>
              <w:t>информационных акций «Чем опасны электронные сигареты»</w:t>
            </w:r>
          </w:p>
          <w:p>
            <w:pPr>
              <w:pStyle w:val="Normal"/>
              <w:widowControl w:val="false"/>
              <w:ind w:left="-108" w:right="-78" w:hanging="0"/>
              <w:jc w:val="center"/>
              <w:rPr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nos" w:hAnsi="Tinos"/>
                <w:color w:val="000000" w:themeColor="text1"/>
                <w:sz w:val="28"/>
                <w:szCs w:val="28"/>
                <w:shd w:fill="FFFFFF" w:val="clear"/>
              </w:rPr>
              <w:t>«Свобода вместо привычки»</w:t>
            </w:r>
          </w:p>
          <w:p>
            <w:pPr>
              <w:pStyle w:val="Normal"/>
              <w:widowControl w:val="false"/>
              <w:ind w:left="-108" w:right="-78" w:hanging="0"/>
              <w:jc w:val="center"/>
              <w:rPr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nos" w:hAnsi="Tinos"/>
                <w:color w:val="000000" w:themeColor="text1"/>
                <w:sz w:val="28"/>
                <w:szCs w:val="28"/>
                <w:shd w:fill="FFFFFF" w:val="clear"/>
              </w:rPr>
              <w:t>«Нет аптечной наркомании»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Отдел по молодежной политике администрации муниципального образования  Новокубанский район,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Отдел культуры муниципального образования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Муниципальная программа муниципального образования Новокубанский район  «Молодёжь Кубани»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10,0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rFonts w:ascii="Tinos" w:hAnsi="Tinos"/>
                <w:sz w:val="28"/>
                <w:szCs w:val="28"/>
              </w:rPr>
              <w:t>Январь -декабрь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-108" w:right="-78" w:hanging="0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Всемирный день отказа от табака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Отдел по молодежной политике администрации муниципального образования  Новокубанский район, ГБУЗ Новокубанская  ЦРБ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Управление образовани</w:t>
            </w:r>
            <w:r>
              <w:rPr>
                <w:rFonts w:eastAsia="Times New Roman" w:cs="Times New Roman" w:ascii="Tinos" w:hAnsi="Tinos"/>
                <w:color w:val="000000"/>
                <w:kern w:val="0"/>
                <w:sz w:val="28"/>
                <w:szCs w:val="28"/>
                <w:lang w:val="ru-RU" w:eastAsia="ru-RU" w:bidi="ar-SA"/>
              </w:rPr>
              <w:t>ем</w:t>
            </w:r>
            <w:r>
              <w:rPr>
                <w:rFonts w:ascii="Tinos" w:hAnsi="Tinos"/>
                <w:color w:val="000000"/>
                <w:sz w:val="28"/>
                <w:szCs w:val="28"/>
              </w:rPr>
              <w:t xml:space="preserve">  администрации муниципального образования  Новокубанский район,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Отдел культуры муниципального образования Новокубанский район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Муниципальная программа муниципального образования Новокубанский район  «Молодёжь Кубани»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3,0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Май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-108" w:right="-78" w:hanging="0"/>
              <w:jc w:val="center"/>
              <w:rPr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nos" w:hAnsi="Tinos"/>
                <w:sz w:val="28"/>
                <w:szCs w:val="28"/>
              </w:rPr>
              <w:t>Месячник антинаркотической направленности и популяризации здорового образа жизни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Члены антинаркотической комиссии муниципального образования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Муниципальная программа муниципального образования Новокубанский район  «Молодёжь Кубани»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6,0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Июнь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-108" w:right="-78" w:hanging="0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 xml:space="preserve">Комплекс мероприятий в рамках </w:t>
              <w:br/>
              <w:t>Всемирного дня борьбы с наркоманией и наркобизнесом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Отдел по молодежной политике администрации муниципального образования  Новокубанский район, ГБУЗ Новокубанская  ЦРБ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Управление образовани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8"/>
                <w:szCs w:val="28"/>
                <w:lang w:val="ru-RU" w:eastAsia="ru-RU" w:bidi="ar-SA"/>
              </w:rPr>
              <w:t>ем</w:t>
            </w:r>
            <w:r>
              <w:rPr>
                <w:rFonts w:ascii="Tinos" w:hAnsi="Tinos"/>
                <w:sz w:val="28"/>
                <w:szCs w:val="28"/>
              </w:rPr>
              <w:t xml:space="preserve"> администрации муниципального образования  Новокубанский район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Муниципальная программа муниципального образования Новокубанский район  «Молодёжь Кубани»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6,0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Июнь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-108" w:right="-78" w:hanging="0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Развитие волонтерского движения в образовательных организациях, привлечение волонтеров к антинаркотической работе в рамках молодёжного проекта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Отдел по молодежной политике администрации муниципального образования  Новокубанский район,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Управление образовани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8"/>
                <w:szCs w:val="28"/>
                <w:lang w:val="ru-RU" w:eastAsia="ru-RU" w:bidi="ar-SA"/>
              </w:rPr>
              <w:t>ем</w:t>
            </w:r>
            <w:r>
              <w:rPr>
                <w:rFonts w:ascii="Tinos" w:hAnsi="Tinos"/>
                <w:sz w:val="28"/>
                <w:szCs w:val="28"/>
              </w:rPr>
              <w:t xml:space="preserve">  администрации муниципального образования  Новокубанский район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  <w:highlight w:val="green"/>
              </w:rPr>
            </w:pPr>
            <w:r>
              <w:rPr>
                <w:rFonts w:ascii="Tinos" w:hAnsi="Tinos"/>
                <w:sz w:val="28"/>
                <w:szCs w:val="28"/>
                <w:highlight w:val="gree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 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-108" w:right="-78" w:hanging="0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Организация и проведение смен муниципального форума для несовершеннолетних в том числе состоящих на профилактических видах учета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Отдел по молодежной политике администрации муниципального образования 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Июль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-108" w:right="-78" w:hanging="0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Комплекс мероприятий в рамках Дня трезвости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Отдел по молодежной политике администрации муниципального образования  Новокубанский район, ГБУЗ Новокубанская  ЦРБ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Муниципальная программа муниципального образования Новокубанский район  «Молодёжь Кубани»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3,0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Сентябрь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-108" w:right="-78" w:hanging="0"/>
              <w:jc w:val="center"/>
              <w:rPr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nos" w:hAnsi="Tinos"/>
                <w:color w:val="000000" w:themeColor="text1"/>
                <w:sz w:val="28"/>
                <w:szCs w:val="28"/>
                <w:shd w:fill="FFFFFF" w:val="clear"/>
              </w:rPr>
              <w:t>Международный день отказа от табака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Отдел по молодежной политике администрации муниципального образования  Новокубанский район, ГБУЗ Новокубанская  ЦРБ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Управление образовани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8"/>
                <w:szCs w:val="28"/>
                <w:lang w:val="ru-RU" w:eastAsia="ru-RU" w:bidi="ar-SA"/>
              </w:rPr>
              <w:t>ем</w:t>
            </w:r>
            <w:r>
              <w:rPr>
                <w:rFonts w:ascii="Tinos" w:hAnsi="Tinos"/>
                <w:sz w:val="28"/>
                <w:szCs w:val="28"/>
              </w:rPr>
              <w:t xml:space="preserve"> администрации муниципального образования  Новокубанский район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Муниципальная программа муниципального образования Новокубанский район  «Молодёжь Кубани»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2,0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Ноябрь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-108" w:right="-78" w:hanging="0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 xml:space="preserve">Комплекс мероприятий приуроченный </w:t>
              <w:br/>
              <w:t>ко Всемирному дню борьбы со СПИДом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Отдел по молодежной политике администрации муниципального образования  Новокубанский район,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Отдел культуры муниципального образования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Муниципальная программа муниципального образования Новокубанский район  «Молодёжь Кубани»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2,0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Ноябрь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Tinos" w:hAnsi="Tinos"/>
                <w:sz w:val="28"/>
                <w:szCs w:val="28"/>
                <w:lang w:eastAsia="ar-SA"/>
              </w:rPr>
              <w:t>- Соревнования среди подростков состоящих на профилактических видах учета «Спорт против наркотиков»;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Отдел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физкультуры  и спорта  администрации муниципального образования 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муниципального образования Новокубанский район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«развитие физической культуры и массового спорта»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30,0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июнь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nos" w:hAnsi="Tinos"/>
                <w:sz w:val="28"/>
                <w:szCs w:val="28"/>
                <w:lang w:eastAsia="ru-RU"/>
              </w:rPr>
              <w:t>Индивидуальная работа с несовершеннолетними потребителями табака, выявленными в ходе психолого-педагогического тестирования либо сотрудниками полиции, педагогами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Управление образованием  администрации муниципального образования 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 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nos" w:hAnsi="Tinos"/>
                <w:bCs/>
                <w:sz w:val="28"/>
                <w:szCs w:val="28"/>
              </w:rPr>
              <w:t>Организация лекториев, бесед, диспутов для школьников и их родителей с привлечением специалистов служб системы профилактики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Управление образованием  администрации муниципального образования  Новокубанский район,</w:t>
            </w:r>
            <w:r>
              <w:rPr>
                <w:rFonts w:ascii="Tinos" w:hAnsi="Tinos"/>
                <w:bCs/>
                <w:sz w:val="28"/>
                <w:szCs w:val="28"/>
              </w:rPr>
              <w:t xml:space="preserve"> врач-нарколог, педагоги-психологи, сотрудники отдела ОМВД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 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nos" w:hAnsi="Tinos"/>
                <w:bCs/>
                <w:sz w:val="28"/>
                <w:szCs w:val="28"/>
              </w:rPr>
              <w:t>Формирование культуры здорового образа жизни в подростковой среде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Управление образовани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8"/>
                <w:szCs w:val="28"/>
                <w:lang w:val="ru-RU" w:eastAsia="ru-RU" w:bidi="ar-SA"/>
              </w:rPr>
              <w:t>ем</w:t>
            </w:r>
            <w:r>
              <w:rPr>
                <w:rFonts w:ascii="Tinos" w:hAnsi="Tinos"/>
                <w:sz w:val="28"/>
                <w:szCs w:val="28"/>
              </w:rPr>
              <w:t xml:space="preserve"> администрации муниципального образования 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 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Организация и проведение Всероссийской антинаркотической акции «Сообщи, где торгуют смертью»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Управление образовани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8"/>
                <w:szCs w:val="28"/>
                <w:lang w:val="ru-RU" w:eastAsia="ru-RU" w:bidi="ar-SA"/>
              </w:rPr>
              <w:t>ем</w:t>
            </w:r>
            <w:r>
              <w:rPr>
                <w:rFonts w:ascii="Tinos" w:hAnsi="Tinos"/>
                <w:sz w:val="28"/>
                <w:szCs w:val="28"/>
              </w:rPr>
              <w:t xml:space="preserve"> администрации муниципального образования  Новокубанский район, ГБУЗ Новокубанская  ЦРБ, ОМВД России по Новокубанскому району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Март, ноябрь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Организация и проведение всероссийской межведомственной комплексной оперативно-профилактической операции «Дети России 2021»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Управление образовани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8"/>
                <w:szCs w:val="28"/>
                <w:lang w:val="ru-RU" w:eastAsia="ru-RU" w:bidi="ar-SA"/>
              </w:rPr>
              <w:t>ем</w:t>
            </w:r>
            <w:r>
              <w:rPr>
                <w:rFonts w:ascii="Tinos" w:hAnsi="Tinos"/>
                <w:sz w:val="28"/>
                <w:szCs w:val="28"/>
              </w:rPr>
              <w:t xml:space="preserve"> администрации муниципального образования  Новокубанский район, ГБУЗ Новокубанская  ЦРБ, ОМВД России по Новокубанскому району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Апрель,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ноябрь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nos" w:hAnsi="Tinos"/>
                <w:sz w:val="28"/>
                <w:szCs w:val="28"/>
              </w:rPr>
              <w:t>Работа кабинетов «Антинарко»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Управление образовани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ем </w:t>
            </w:r>
            <w:r>
              <w:rPr>
                <w:rFonts w:ascii="Tinos" w:hAnsi="Tinos"/>
                <w:sz w:val="28"/>
                <w:szCs w:val="28"/>
              </w:rPr>
              <w:t>администрации муниципального образования 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 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nos" w:hAnsi="Tinos"/>
                <w:sz w:val="28"/>
                <w:szCs w:val="28"/>
              </w:rPr>
              <w:t>Участие школьников в Интернет-уроках антинаркотической направленности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Управление образовани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ем </w:t>
            </w:r>
            <w:r>
              <w:rPr>
                <w:rFonts w:ascii="Tinos" w:hAnsi="Tinos"/>
                <w:sz w:val="28"/>
                <w:szCs w:val="28"/>
              </w:rPr>
              <w:t>администрации муниципального образования 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 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nos" w:hAnsi="Tinos"/>
                <w:sz w:val="28"/>
                <w:szCs w:val="28"/>
              </w:rPr>
              <w:t>Оперативно-профилактическая  операция «Подросток»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Управление образовани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8"/>
                <w:szCs w:val="28"/>
                <w:lang w:val="ru-RU" w:eastAsia="ru-RU" w:bidi="ar-SA"/>
              </w:rPr>
              <w:t>ем</w:t>
            </w:r>
            <w:r>
              <w:rPr>
                <w:rFonts w:ascii="Tinos" w:hAnsi="Tinos"/>
                <w:sz w:val="28"/>
                <w:szCs w:val="28"/>
              </w:rPr>
              <w:t xml:space="preserve"> администрации муниципального образования 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Июнь-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август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nos" w:hAnsi="Tinos"/>
                <w:color w:val="000000" w:themeColor="text1"/>
                <w:sz w:val="28"/>
                <w:szCs w:val="28"/>
              </w:rPr>
              <w:t>2.2.26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nos" w:hAnsi="Tinos"/>
                <w:sz w:val="28"/>
                <w:szCs w:val="28"/>
              </w:rPr>
              <w:t>«Кинематограф- против наркотиков»- участие в краевой акции   по антинаркотической пропаганде среди молодёжи и подростков с показом   тематических  фильмов  «Наркотики- знак беды»,  предоставляемых ГАУК КК «Кубанькино».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отдел  культуры администрации муниципального образования 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2.2.27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nos" w:hAnsi="Tinos"/>
                <w:sz w:val="28"/>
                <w:szCs w:val="28"/>
              </w:rPr>
              <w:t>Оперативно - профилактическое мероприятие «Доза»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ОМВД России по  Новокубанскому  району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Март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2.2.28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Всероссийская профилактическая акция «Призывник»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ОМВД России по  Новокубанскому  району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Апрель- июль,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Октябрь-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2.2.29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Оперативно- профилактическое мероприятие «Уклонист»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ОМВД России по  Новокубанскому  району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Сентябрь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Антинаркотическая профилактическая акции «Набат»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ОМВД России по Новокубанскому району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июнь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2.2.31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Информационное освещение антинаркотической деятельности в средствах массовой информации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Отдел по взаимодействию со СМИ АМО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Tinos" w:hAnsi="Tinos"/>
                <w:sz w:val="28"/>
                <w:szCs w:val="28"/>
                <w:lang w:eastAsia="ar-SA"/>
              </w:rPr>
              <w:t xml:space="preserve">Муниципальная программа </w:t>
            </w:r>
            <w:r>
              <w:rPr>
                <w:rFonts w:ascii="Tinos" w:hAnsi="Tinos"/>
                <w:sz w:val="28"/>
                <w:szCs w:val="28"/>
              </w:rPr>
              <w:t xml:space="preserve"> </w:t>
            </w:r>
            <w:r>
              <w:rPr>
                <w:rFonts w:ascii="Tinos" w:hAnsi="Tinos"/>
                <w:sz w:val="28"/>
                <w:szCs w:val="28"/>
                <w:lang w:eastAsia="ar-SA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Tinos" w:hAnsi="Tinos"/>
                <w:sz w:val="28"/>
                <w:szCs w:val="28"/>
                <w:lang w:eastAsia="ar-SA"/>
              </w:rPr>
              <w:t>муниципального образования Новокубанский район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Tinos" w:hAnsi="Tinos"/>
                <w:sz w:val="28"/>
                <w:szCs w:val="28"/>
                <w:lang w:eastAsia="ar-SA"/>
              </w:rPr>
              <w:t>«Информационное обеспечение  жителей Новокубанский район »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  <w:lang w:eastAsia="ar-SA"/>
              </w:rPr>
              <w:t>180,0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Информирование объектов розничной торговли, расположенных вблизи учреждений культуры о недопущении реализации несовершеннолетним алкогольной продукции и табачных изделий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Отдел потребительской сферы  администрации муниципального образования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  <w:lang w:eastAsia="ar-SA"/>
              </w:rPr>
            </w:pPr>
            <w:r>
              <w:rPr>
                <w:rFonts w:ascii="Tinos" w:hAnsi="Tinos"/>
                <w:sz w:val="28"/>
                <w:szCs w:val="28"/>
                <w:lang w:eastAsia="ar-SA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 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2.2.33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b w:val="false"/>
                <w:bCs w:val="false"/>
                <w:color w:val="000000"/>
                <w:sz w:val="28"/>
                <w:szCs w:val="28"/>
              </w:rPr>
              <w:t>Турнир муниципального образования Новокубанский район по волейболу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Отдел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физкультуры  и спорта  администрации муниципального образования 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15,0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Март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2.2.34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cs="Times New Roman" w:ascii="Tinos" w:hAnsi="Tinos"/>
                <w:color w:val="000000"/>
                <w:sz w:val="28"/>
                <w:szCs w:val="28"/>
              </w:rPr>
              <w:t>Участие в краевом месячнике антинаркотической направленности и популяризации здорового образа жисни в рамках Международного дня борьбы со злоупотреблением наркотическими средствами и их незаконным оборотом:</w:t>
            </w:r>
          </w:p>
          <w:p>
            <w:pPr>
              <w:pStyle w:val="NoSpacing"/>
              <w:widowControl w:val="false"/>
              <w:jc w:val="center"/>
              <w:rPr>
                <w:rFonts w:ascii="Tinos" w:hAnsi="Tinos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nos" w:hAnsi="Tinos"/>
                <w:color w:val="000000"/>
                <w:sz w:val="28"/>
                <w:szCs w:val="28"/>
                <w:shd w:fill="auto" w:val="clear"/>
              </w:rPr>
              <w:t>- краевой смотр тематических стендов учреждений культур Отдел культуры муниципального образования Новокубанский районы;</w:t>
            </w:r>
          </w:p>
          <w:p>
            <w:pPr>
              <w:pStyle w:val="NoSpacing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cs="Times New Roman" w:ascii="Tinos" w:hAnsi="Tinos"/>
                <w:color w:val="000000"/>
                <w:sz w:val="28"/>
                <w:szCs w:val="28"/>
              </w:rPr>
              <w:t>- краевой конкурс, направленный на пропаганду здорового образа жизни, «Квест «Тропа здоровья»;</w:t>
            </w:r>
          </w:p>
          <w:p>
            <w:pPr>
              <w:pStyle w:val="NoSpacing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cs="Times New Roman" w:ascii="Tinos" w:hAnsi="Tinos"/>
                <w:color w:val="000000"/>
                <w:sz w:val="28"/>
                <w:szCs w:val="28"/>
              </w:rPr>
              <w:t>- краевой конкурс агитационных роликов, направленных на пропаганду здорового образа жизни, «#КиноЗОЖ»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Отдел культуры муниципального образования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Январь-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2.2.35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jc w:val="center"/>
              <w:rPr>
                <w:rFonts w:ascii="Tinos" w:hAnsi="Tinos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nos" w:hAnsi="Tinos"/>
                <w:color w:val="000000"/>
                <w:sz w:val="28"/>
                <w:szCs w:val="28"/>
                <w:shd w:fill="auto" w:val="clear"/>
              </w:rPr>
              <w:t>Участие в краевом фестиваля подростково-молодёжных объединений «Нам жить в России» с целью привлечения несовершеннолетних, в том числе, находящихся в социально опасном положении и (или) иной трудной жизненной ситуации, к занятиям в кружках и секциях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Отдел культуры муниципального образования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2.2.36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Кубок губернатора Краснодарского края по футболу среди детских дворовых команд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Отдел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физкультуры  и спорта  администрации муниципального образования 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50,0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Май-июль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2.2.37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Т</w:t>
            </w:r>
            <w:r>
              <w:rPr>
                <w:rFonts w:ascii="Tinos" w:hAnsi="Tinos"/>
                <w:b w:val="false"/>
                <w:bCs w:val="false"/>
                <w:color w:val="000000"/>
                <w:sz w:val="28"/>
                <w:szCs w:val="28"/>
              </w:rPr>
              <w:t>урнир на Кубок Атамана Новокубанского районного казачьего общества по мини-футболу среди взрослых мужских коман</w:t>
            </w:r>
            <w:r>
              <w:rPr>
                <w:rFonts w:cs="Calibri" w:ascii="Tinos" w:hAnsi="Tinos"/>
                <w:b w:val="false"/>
                <w:bCs w:val="false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Отдел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физкультуры  и спорта  администрации муниципального образования 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30,0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3. Сокращение числа лиц, у которых диагностированы наркомания или пагубное (с негативными последствиями)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потребление наркотиков</w:t>
            </w:r>
          </w:p>
        </w:tc>
      </w:tr>
      <w:tr>
        <w:trPr>
          <w:trHeight w:val="397" w:hRule="atLeast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3.1 Повышение эффективности функционирования наркологической службы, предупреждение случаев незаконного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лечения больных наркоманией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3.1.1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Информационное сопровождение аптек и аптечных пунктов о недопущении реализации медицинских препаратов, вызывающих наркотическое опьянение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Отдел потребительской сферы  администрации муниципального образования Новокубанский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3.1.2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Мониторинг аптек и аптечных пунктов по выявлению фактов безрецептурного отпуска лекарственных препаратов, подлежащих предметно-количественному учету, оказывающих психоактивное воздействие на организм человека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ОМВД России по  Новокубанскому  району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3.2 Повышение доступности для наркопотребителей профилактики, диагностики и лечения инфекционных заболеваний (ВИЧ-инфекции, вирусных гепатитов, туберкулеза, инфекций, передающихся половым путем)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3.2.1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Принять меры по реализации программ профилактики социально значимых инфекционных заболеваний среди наркопотребителей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ГБУЗ  Новокубанская ЦРБ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3.3 Повышение доступности социальной реабилитации и ресоциализации для наркопотребителей, включая лиц, освободившихся из мест лишения свободы, лиц без определенного места жительства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3.3.1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Принять меры по лечению и реабилитации больных наркоманией и алкоголизмом. Осуществлять сопровождение лиц, прошедших курс лечения от наркомании и алкоголизма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ГБУЗ  Новокубанская ЦРБ,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3.4 Совершенствование правового механизма побуждения потребителей к прохождению по решению суда лечения наркотической зависимости, медицинской и социальной реабилитации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3.4.1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Проводить работу с лицами, на которых судом возложена обязанность пройти диагностику, лечение и реабилитацию от наркомании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ГБУЗ Новокубанская ЦРБ,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ОМВД России по  Новокубанскому  району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4. Сокращение количества преступлений и правонарушений, связанных с незаконным оборотом наркотиков</w:t>
            </w:r>
          </w:p>
        </w:tc>
      </w:tr>
      <w:tr>
        <w:trPr>
          <w:trHeight w:val="397" w:hRule="atLeast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4.1 Уничтожение инфраструктуры незаконного производства, транспортировки и распространения наркотиков, существенное сокращение сырьевой базы незаконного производства наркотиков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4.1.1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Проведение мероприятий по пресечению незаконного оборота наркотиков в местах проведения культурно-досуговых мероприятий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ОМВД России по  Новокубанскому  району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4.1.2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Проведение мероприятий, направленных на выявление и пресечение функционирования в сети «Интернет» ресурсов, использованных для пропаганды незаконных потребления и распространения наркотиков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ОМВД России по Новокубанскому району,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администрация муниципального образования  Новокубанский  район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Январь-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декабрь</w:t>
            </w:r>
          </w:p>
        </w:tc>
      </w:tr>
      <w:tr>
        <w:trPr>
          <w:trHeight w:val="397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4.1.3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Проведение мероприятий, направленных на выявление незаконных посевов и очагов произрастания дикорастущих наркосодержащих растений, фактов их незаконного культивирования, а также уничтожение наркосодержащих растений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ОМВД России по Новокубанскому району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Июнь-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сентябрь</w:t>
            </w:r>
          </w:p>
        </w:tc>
      </w:tr>
    </w:tbl>
    <w:p>
      <w:pPr>
        <w:pStyle w:val="Normal"/>
        <w:widowControl w:val="fals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Fonts w:ascii="Tinos" w:hAnsi="Tinos"/>
          <w:sz w:val="28"/>
          <w:szCs w:val="28"/>
        </w:rPr>
        <w:t>3. Механизм контроля за реализацией Плана</w:t>
      </w:r>
    </w:p>
    <w:p>
      <w:pPr>
        <w:pStyle w:val="Normal"/>
        <w:widowControl w:val="false"/>
        <w:ind w:firstLine="709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Контроль за реализацией Плана приоритетных направлений реализации Стратегии осуществляет антинаркотическая комиссия муниципального образования Новокубанский район.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С целью осуществления контроля за исполнением приоритетных направлений Стратегии исполнителям мер Плана необходимо:</w:t>
      </w:r>
    </w:p>
    <w:p>
      <w:pPr>
        <w:pStyle w:val="Normal"/>
        <w:widowControl w:val="false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в срок до 20 января 2022 г., а затем ежегодно, до 2030 года, направлять в отдел по взаимодействию с правоохранительными органами администрации муниципального образования Новокубанский район перечень планируемых мероприятий, направленных на исполнение мер Стратегии;</w:t>
      </w:r>
    </w:p>
    <w:p>
      <w:pPr>
        <w:pStyle w:val="Normal"/>
        <w:widowControl w:val="false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в срок до 20 января 2023 г., а затем ежегодно, до 2031 года, направлять в отдел по взаимодействию с правоохранительными органами администрации муниципального образования Новокубанский район отчеты о проведенных мероприятиях по исполнению мер Стратегии.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Оценка результатов реализации Стратегии отражается в ежегодном докладе о наркоситуации на территории Краснодарского края, направляемом в Государственный антинаркотический комитет.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В План на основании решений краевой антинаркотической комиссии могут вноситься изменения в части изменения приоритетного направления, задач, мер и исполнителей мер, а также ожидаемых результатов реализации Плана с учетом изменения наркообстановки на территории муниципального образования Новокубанский район.</w:t>
      </w:r>
    </w:p>
    <w:p>
      <w:pPr>
        <w:pStyle w:val="Normal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4. Ожидаемые результаты реализации Плана</w:t>
      </w:r>
    </w:p>
    <w:p>
      <w:pPr>
        <w:pStyle w:val="Normal"/>
        <w:widowControl w:val="false"/>
        <w:ind w:firstLine="709"/>
        <w:jc w:val="both"/>
        <w:rPr>
          <w:rFonts w:ascii="Tinos" w:hAnsi="Tinos"/>
          <w:sz w:val="28"/>
          <w:szCs w:val="28"/>
          <w:highlight w:val="yellow"/>
        </w:rPr>
      </w:pPr>
      <w:r>
        <w:rPr>
          <w:rFonts w:ascii="Tinos" w:hAnsi="Tinos"/>
          <w:sz w:val="28"/>
          <w:szCs w:val="28"/>
          <w:highlight w:val="yellow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Ожидаемыми результатами реализации Плана приоритетных направлений реализации Стратегии государственной антинаркотической политики Российской Федерации на территории муниципального образования Новокубанский район на период до 2030 года (по сравнению с 20</w:t>
      </w:r>
      <w:r>
        <w:rPr>
          <w:rFonts w:eastAsia="Times New Roman" w:cs="Times New Roman" w:ascii="Tinos" w:hAnsi="Tinos"/>
          <w:color w:val="auto"/>
          <w:kern w:val="0"/>
          <w:sz w:val="28"/>
          <w:szCs w:val="28"/>
          <w:lang w:val="ru-RU" w:eastAsia="ru-RU" w:bidi="ar-SA"/>
        </w:rPr>
        <w:t xml:space="preserve">21 </w:t>
      </w:r>
      <w:r>
        <w:rPr>
          <w:rFonts w:ascii="Tinos" w:hAnsi="Tinos"/>
          <w:sz w:val="28"/>
          <w:szCs w:val="28"/>
        </w:rPr>
        <w:t>годом) являются следующие показатели (таблица 2).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Таблица 2 </w:t>
      </w:r>
    </w:p>
    <w:p>
      <w:pPr>
        <w:pStyle w:val="Normal"/>
        <w:widowControl w:val="false"/>
        <w:jc w:val="righ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tbl>
      <w:tblPr>
        <w:tblStyle w:val="23"/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96"/>
        <w:gridCol w:w="3261"/>
        <w:gridCol w:w="3117"/>
        <w:gridCol w:w="2694"/>
        <w:gridCol w:w="1561"/>
        <w:gridCol w:w="2230"/>
      </w:tblGrid>
      <w:tr>
        <w:trPr/>
        <w:tc>
          <w:tcPr>
            <w:tcW w:w="1696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Год реализации мероприятий</w:t>
            </w:r>
          </w:p>
        </w:tc>
        <w:tc>
          <w:tcPr>
            <w:tcW w:w="12863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Наименование показателя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2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2"/>
                <w:lang w:eastAsia="en-US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веществах, на 100 тыс. человек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Криминогенность наркомании (соотношение количества наркопотребителей, привлеченных к уголовной ответственности                         и наркопотребителей, привлеченных                           к административной ответственности                      за потребление наркотиков,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на 100 тыс. человек)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Количество случаев отравления наркотиками, в том числе среди несовершеннолетних                       (на 100 тыс. человек)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Количество случаев смерти в результате потребления наркотиков (на 100 тыс. человек)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Общая оценка наркоситуации                          на территории Новокубанского района (по данным системы мониторинга наркоситуации)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6</w:t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56,82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64,50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1,15</w:t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напряженная</w:t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56,76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64,42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nos" w:hAnsi="Tinos"/>
                <w:color w:val="auto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nos" w:hAnsi="Tinos"/>
                <w:color w:val="auto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nos" w:hAnsi="Tinos"/>
                <w:color w:val="auto"/>
                <w:kern w:val="0"/>
                <w:sz w:val="28"/>
                <w:szCs w:val="28"/>
                <w:lang w:val="ru-RU" w:eastAsia="en-US" w:bidi="ar-SA"/>
              </w:rPr>
              <w:t>нейтральная</w:t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56,70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64,40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не более 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не более 1,1</w:t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напряженная</w:t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55,64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63,50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не более 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не более 1,1</w:t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напряженная</w:t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55,64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63,30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не более 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не более 1,1</w:t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напряженная</w:t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54,58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63,20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*</w:t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54,58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63,10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2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2"/>
                <w:lang w:eastAsia="en-US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2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2"/>
                <w:lang w:eastAsia="en-US"/>
              </w:rPr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2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54,59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63,10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2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2"/>
                <w:lang w:eastAsia="en-US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2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2"/>
                <w:lang w:eastAsia="en-US"/>
              </w:rPr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2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54,59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63,10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2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2"/>
                <w:lang w:eastAsia="en-US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2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2"/>
                <w:lang w:eastAsia="en-US"/>
              </w:rPr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2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54,57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63,10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2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2"/>
                <w:lang w:eastAsia="en-US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2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2"/>
                <w:lang w:eastAsia="en-US"/>
              </w:rPr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2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2"/>
                <w:lang w:eastAsia="en-US"/>
              </w:rPr>
            </w:r>
          </w:p>
        </w:tc>
      </w:tr>
      <w:tr>
        <w:trPr>
          <w:trHeight w:val="151" w:hRule="atLeast"/>
        </w:trPr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54,57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63,10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2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2"/>
                <w:lang w:eastAsia="en-US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2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2"/>
                <w:lang w:eastAsia="en-US"/>
              </w:rPr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Calibri"/>
                <w:sz w:val="28"/>
                <w:szCs w:val="22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2"/>
                <w:lang w:eastAsia="en-US"/>
              </w:rPr>
            </w:r>
          </w:p>
        </w:tc>
      </w:tr>
      <w:tr>
        <w:trPr>
          <w:trHeight w:val="525" w:hRule="atLeast"/>
        </w:trPr>
        <w:tc>
          <w:tcPr>
            <w:tcW w:w="14559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-113" w:firstLine="851"/>
              <w:contextualSpacing/>
              <w:jc w:val="both"/>
              <w:rPr>
                <w:rFonts w:ascii="Tinos" w:hAnsi="Tinos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*В связи с постоянным появлением новых видов психоактивных веществ показатели требуют корректировки в 2024 году на плановый период 2025 – 2030 годов в соответствии с развитием наркообстановки.</w:t>
            </w:r>
          </w:p>
        </w:tc>
      </w:tr>
    </w:tbl>
    <w:p>
      <w:pPr>
        <w:pStyle w:val="Normal"/>
        <w:ind w:hanging="0"/>
        <w:jc w:val="left"/>
        <w:rPr/>
      </w:pPr>
      <w:r>
        <w:rPr>
          <w:sz w:val="28"/>
          <w:szCs w:val="28"/>
        </w:rPr>
        <w:t>УТВЕРЖДЕН</w:t>
      </w:r>
    </w:p>
    <w:p>
      <w:pPr>
        <w:pStyle w:val="Normal"/>
        <w:ind w:hanging="0"/>
        <w:jc w:val="left"/>
        <w:rPr/>
      </w:pPr>
      <w:r>
        <w:rPr>
          <w:sz w:val="28"/>
          <w:szCs w:val="28"/>
        </w:rPr>
        <w:t xml:space="preserve">на заседании антинаркотической </w:t>
      </w:r>
    </w:p>
    <w:p>
      <w:pPr>
        <w:pStyle w:val="Normal"/>
        <w:ind w:hanging="0"/>
        <w:jc w:val="left"/>
        <w:rPr/>
      </w:pPr>
      <w:r>
        <w:rPr>
          <w:sz w:val="28"/>
          <w:szCs w:val="28"/>
        </w:rPr>
        <w:t xml:space="preserve">комиссии муниципального </w:t>
      </w:r>
    </w:p>
    <w:p>
      <w:pPr>
        <w:pStyle w:val="Normal"/>
        <w:ind w:hanging="0"/>
        <w:jc w:val="left"/>
        <w:rPr/>
      </w:pPr>
      <w:r>
        <w:rPr>
          <w:sz w:val="28"/>
          <w:szCs w:val="28"/>
        </w:rPr>
        <w:t>образования Новокубанский</w:t>
      </w:r>
    </w:p>
    <w:p>
      <w:pPr>
        <w:pStyle w:val="Normal"/>
        <w:ind w:hanging="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(протокол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sz w:val="28"/>
          <w:szCs w:val="28"/>
        </w:rPr>
        <w:t xml:space="preserve">  от 13.05.2022 г.) </w:t>
      </w:r>
    </w:p>
    <w:sectPr>
      <w:headerReference w:type="default" r:id="rId2"/>
      <w:type w:val="nextPage"/>
      <w:pgSz w:orient="landscape" w:w="16838" w:h="11906"/>
      <w:pgMar w:left="1134" w:right="678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  <w:font w:name="a_Timer">
    <w:charset w:val="01"/>
    <w:family w:val="roman"/>
    <w:pitch w:val="default"/>
  </w:font>
  <w:font w:name="Calibri">
    <w:charset w:val="01"/>
    <w:family w:val="roman"/>
    <w:pitch w:val="default"/>
  </w:font>
  <w:font w:name="Tinos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c21a1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4"/>
    <w:uiPriority w:val="99"/>
    <w:qFormat/>
    <w:rsid w:val="00936b1f"/>
    <w:rPr>
      <w:sz w:val="24"/>
      <w:szCs w:val="24"/>
    </w:rPr>
  </w:style>
  <w:style w:type="character" w:styleId="Style15" w:customStyle="1">
    <w:name w:val="Нижний колонтитул Знак"/>
    <w:link w:val="a6"/>
    <w:uiPriority w:val="99"/>
    <w:qFormat/>
    <w:rsid w:val="00936b1f"/>
    <w:rPr>
      <w:sz w:val="24"/>
      <w:szCs w:val="24"/>
    </w:rPr>
  </w:style>
  <w:style w:type="character" w:styleId="2" w:customStyle="1">
    <w:name w:val="Основной текст с отступом 2 Знак"/>
    <w:link w:val="2"/>
    <w:qFormat/>
    <w:rsid w:val="0062616e"/>
    <w:rPr>
      <w:sz w:val="28"/>
    </w:rPr>
  </w:style>
  <w:style w:type="character" w:styleId="21" w:customStyle="1">
    <w:name w:val="Цитата 2 Знак"/>
    <w:link w:val="21"/>
    <w:uiPriority w:val="29"/>
    <w:qFormat/>
    <w:rsid w:val="009634f4"/>
    <w:rPr>
      <w:i/>
      <w:iCs/>
      <w:color w:val="000000"/>
      <w:sz w:val="24"/>
      <w:szCs w:val="24"/>
    </w:rPr>
  </w:style>
  <w:style w:type="character" w:styleId="Style16" w:customStyle="1">
    <w:name w:val="Текст выноски Знак"/>
    <w:link w:val="a8"/>
    <w:qFormat/>
    <w:rsid w:val="00dc3b48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rsid w:val="00936b1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rsid w:val="00936b1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0"/>
    <w:qFormat/>
    <w:rsid w:val="0062616e"/>
    <w:pPr>
      <w:spacing w:lineRule="auto" w:line="360"/>
      <w:ind w:firstLine="851"/>
      <w:jc w:val="both"/>
    </w:pPr>
    <w:rPr>
      <w:sz w:val="28"/>
      <w:szCs w:val="20"/>
    </w:rPr>
  </w:style>
  <w:style w:type="paragraph" w:styleId="Eaaaao1" w:customStyle="1">
    <w:name w:val="Eaaa?ao1"/>
    <w:basedOn w:val="Normal"/>
    <w:qFormat/>
    <w:rsid w:val="00126058"/>
    <w:pPr>
      <w:widowControl w:val="false"/>
      <w:jc w:val="both"/>
    </w:pPr>
    <w:rPr>
      <w:rFonts w:ascii="a_Timer" w:hAnsi="a_Timer"/>
      <w:szCs w:val="20"/>
      <w:lang w:val="en-US"/>
    </w:rPr>
  </w:style>
  <w:style w:type="paragraph" w:styleId="Quote">
    <w:name w:val="Quote"/>
    <w:basedOn w:val="Normal"/>
    <w:link w:val="22"/>
    <w:uiPriority w:val="29"/>
    <w:qFormat/>
    <w:rsid w:val="009634f4"/>
    <w:pPr/>
    <w:rPr>
      <w:i/>
      <w:iCs/>
      <w:color w:val="000000"/>
    </w:rPr>
  </w:style>
  <w:style w:type="paragraph" w:styleId="BalloonText">
    <w:name w:val="Balloon Text"/>
    <w:basedOn w:val="Normal"/>
    <w:link w:val="a9"/>
    <w:qFormat/>
    <w:rsid w:val="00dc3b48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0ce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8"/>
      <w:lang w:val="ru-RU" w:eastAsia="en-US" w:bidi="ar-SA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c15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e604e2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39"/>
    <w:rsid w:val="00f5124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5274-7178-47E5-ADF0-7A3563AB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Application>LibreOffice/7.0.6.2$Linux_X86_64 LibreOffice_project/00$Build-2</Application>
  <AppVersion>15.0000</AppVersion>
  <Pages>17</Pages>
  <Words>2429</Words>
  <Characters>19196</Characters>
  <CharactersWithSpaces>21575</CharactersWithSpaces>
  <Paragraphs>409</Paragraphs>
  <Company>?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2020-12-24T14:14:00Z</dcterms:created>
  <dc:creator>?</dc:creator>
  <dc:description/>
  <dc:language>ru-RU</dc:language>
  <cp:lastModifiedBy/>
  <cp:lastPrinted>2022-02-01T17:40:48Z</cp:lastPrinted>
  <dcterms:modified xsi:type="dcterms:W3CDTF">2022-07-18T13:41:15Z</dcterms:modified>
  <cp:revision>13</cp:revision>
  <dc:subject/>
  <dc:title>УТВЕРЖДАЮ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