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B" w:rsidRPr="00D17DF7" w:rsidRDefault="00605792" w:rsidP="00605792">
      <w:pPr>
        <w:pStyle w:val="ConsPlusTitle"/>
        <w:suppressAutoHyphens/>
        <w:rPr>
          <w:sz w:val="28"/>
          <w:szCs w:val="28"/>
        </w:rPr>
      </w:pPr>
      <w:r>
        <w:rPr>
          <w:sz w:val="28"/>
          <w:szCs w:val="28"/>
        </w:rPr>
        <w:t>№501            от 01.06.2021</w:t>
      </w:r>
    </w:p>
    <w:p w:rsidR="00A56D9C" w:rsidRPr="00D17DF7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D17DF7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D17DF7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D17DF7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D87554" w:rsidRDefault="00D87554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7B4D52" w:rsidRDefault="007B4D52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A56D9C" w:rsidRPr="00D17DF7" w:rsidRDefault="00A56D9C" w:rsidP="000B6B9A">
      <w:pPr>
        <w:pStyle w:val="ConsPlusTitle"/>
        <w:suppressAutoHyphens/>
        <w:jc w:val="right"/>
        <w:rPr>
          <w:sz w:val="28"/>
          <w:szCs w:val="28"/>
        </w:rPr>
      </w:pPr>
    </w:p>
    <w:p w:rsidR="00EB4AEC" w:rsidRPr="00ED7BA7" w:rsidRDefault="00EB4AEC" w:rsidP="00EB4AEC">
      <w:pPr>
        <w:pStyle w:val="ConsPlusTitle"/>
        <w:suppressAutoHyphens/>
        <w:rPr>
          <w:sz w:val="28"/>
          <w:szCs w:val="28"/>
        </w:rPr>
      </w:pPr>
    </w:p>
    <w:p w:rsidR="00E04445" w:rsidRPr="00ED7BA7" w:rsidRDefault="00F203F1" w:rsidP="00E04445">
      <w:pPr>
        <w:pStyle w:val="ConsPlusTitle"/>
        <w:suppressAutoHyphens/>
        <w:jc w:val="center"/>
        <w:rPr>
          <w:sz w:val="28"/>
          <w:szCs w:val="28"/>
        </w:rPr>
      </w:pPr>
      <w:r w:rsidRPr="00ED7BA7">
        <w:rPr>
          <w:sz w:val="28"/>
          <w:szCs w:val="28"/>
        </w:rPr>
        <w:t xml:space="preserve">О внесении изменений в постановление </w:t>
      </w:r>
      <w:r w:rsidR="00C7638A" w:rsidRPr="00ED7BA7">
        <w:rPr>
          <w:sz w:val="28"/>
          <w:szCs w:val="28"/>
        </w:rPr>
        <w:t>администрации муниципального образования Новокубанский район от</w:t>
      </w:r>
      <w:r w:rsidR="00AC2110" w:rsidRPr="00ED7BA7">
        <w:rPr>
          <w:sz w:val="28"/>
          <w:szCs w:val="28"/>
        </w:rPr>
        <w:t xml:space="preserve"> 28</w:t>
      </w:r>
      <w:r w:rsidR="00355019" w:rsidRPr="00ED7BA7">
        <w:rPr>
          <w:sz w:val="28"/>
          <w:szCs w:val="28"/>
        </w:rPr>
        <w:t xml:space="preserve"> мая</w:t>
      </w:r>
      <w:r w:rsidR="007A08EC" w:rsidRPr="00ED7BA7">
        <w:rPr>
          <w:sz w:val="28"/>
          <w:szCs w:val="28"/>
        </w:rPr>
        <w:t xml:space="preserve"> </w:t>
      </w:r>
      <w:r w:rsidR="00C7638A" w:rsidRPr="00ED7BA7">
        <w:rPr>
          <w:sz w:val="28"/>
          <w:szCs w:val="28"/>
        </w:rPr>
        <w:t xml:space="preserve">2019 года № </w:t>
      </w:r>
      <w:r w:rsidR="00AC2110" w:rsidRPr="00ED7BA7">
        <w:rPr>
          <w:sz w:val="28"/>
          <w:szCs w:val="28"/>
        </w:rPr>
        <w:t>63</w:t>
      </w:r>
      <w:r w:rsidR="00A02526" w:rsidRPr="00ED7BA7">
        <w:rPr>
          <w:sz w:val="28"/>
          <w:szCs w:val="28"/>
        </w:rPr>
        <w:t>3</w:t>
      </w:r>
      <w:r w:rsidR="00C7638A" w:rsidRPr="00ED7BA7">
        <w:rPr>
          <w:sz w:val="28"/>
          <w:szCs w:val="28"/>
        </w:rPr>
        <w:t xml:space="preserve"> </w:t>
      </w:r>
      <w:r w:rsidR="00ED07F9">
        <w:rPr>
          <w:sz w:val="28"/>
          <w:szCs w:val="28"/>
        </w:rPr>
        <w:t xml:space="preserve">                    </w:t>
      </w:r>
      <w:r w:rsidR="00C7638A" w:rsidRPr="00ED7BA7">
        <w:rPr>
          <w:sz w:val="28"/>
          <w:szCs w:val="28"/>
        </w:rPr>
        <w:t>«</w:t>
      </w:r>
      <w:r w:rsidR="00E04445" w:rsidRPr="00ED7BA7">
        <w:rPr>
          <w:sz w:val="28"/>
          <w:szCs w:val="28"/>
        </w:rPr>
        <w:t>Об утверждении административного регламента предоставления  м</w:t>
      </w:r>
      <w:r w:rsidR="00BA1907" w:rsidRPr="00ED7BA7">
        <w:rPr>
          <w:sz w:val="28"/>
          <w:szCs w:val="28"/>
        </w:rPr>
        <w:t>униципальной услуги</w:t>
      </w:r>
      <w:r w:rsidR="00A02526" w:rsidRPr="00ED7BA7">
        <w:rPr>
          <w:sz w:val="28"/>
          <w:szCs w:val="28"/>
        </w:rPr>
        <w:t xml:space="preserve"> «Предоставление информации о текущей успеваемости учащегося, ведение электронного дневника и электронного журнала успеваемости</w:t>
      </w:r>
      <w:r w:rsidR="00E04445" w:rsidRPr="00ED7BA7">
        <w:rPr>
          <w:sz w:val="28"/>
          <w:szCs w:val="28"/>
        </w:rPr>
        <w:t>»</w:t>
      </w:r>
    </w:p>
    <w:p w:rsidR="0063344F" w:rsidRPr="00D17DF7" w:rsidRDefault="0063344F" w:rsidP="000B6B9A">
      <w:pPr>
        <w:pStyle w:val="ConsPlusTitle"/>
        <w:suppressAutoHyphens/>
        <w:jc w:val="center"/>
        <w:rPr>
          <w:sz w:val="27"/>
          <w:szCs w:val="27"/>
        </w:rPr>
      </w:pPr>
    </w:p>
    <w:p w:rsidR="000B6B9A" w:rsidRPr="001C7043" w:rsidRDefault="007A08EC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24 ноября 1995  года № 181-ФЗ «О социальной защите инвалидов в Российской Федерации», изменениями в Федеральный закон от 27 июля 2010 года № 210-ФЗ </w:t>
      </w:r>
      <w:r w:rsidR="00F42B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704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внесенными 29 декабря 2020 года Федеральным законом № 479-ФЗ </w:t>
      </w:r>
      <w:r w:rsidR="007B4D5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1C704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 w:rsidR="00F42B0D">
        <w:rPr>
          <w:rFonts w:ascii="Times New Roman" w:hAnsi="Times New Roman" w:cs="Times New Roman"/>
          <w:sz w:val="28"/>
          <w:szCs w:val="28"/>
        </w:rPr>
        <w:t xml:space="preserve"> </w:t>
      </w:r>
      <w:r w:rsidR="006C3831" w:rsidRPr="001C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831" w:rsidRPr="001C70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6B9A" w:rsidRPr="001C7043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0B6B9A" w:rsidRPr="001C704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B6B9A" w:rsidRPr="001C7043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BA1907" w:rsidRPr="001C7043" w:rsidRDefault="00A603B4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1. Внести</w:t>
      </w:r>
      <w:r w:rsidR="00BA1907" w:rsidRPr="001C7043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муниципального образования Новокубанский район от 28 мая  2019 года № 633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</w:t>
      </w:r>
      <w:r w:rsidR="00F42B0D">
        <w:rPr>
          <w:rFonts w:ascii="Times New Roman" w:hAnsi="Times New Roman" w:cs="Times New Roman"/>
          <w:sz w:val="28"/>
          <w:szCs w:val="28"/>
        </w:rPr>
        <w:t>ктронного журнала успеваемости»</w:t>
      </w:r>
      <w:r w:rsidR="00BA1907" w:rsidRPr="001C7043">
        <w:rPr>
          <w:rFonts w:ascii="Times New Roman" w:hAnsi="Times New Roman" w:cs="Times New Roman"/>
          <w:sz w:val="28"/>
          <w:szCs w:val="28"/>
        </w:rPr>
        <w:t xml:space="preserve"> </w:t>
      </w:r>
      <w:r w:rsidR="001C7043">
        <w:rPr>
          <w:rFonts w:ascii="Times New Roman" w:hAnsi="Times New Roman" w:cs="Times New Roman"/>
          <w:sz w:val="28"/>
          <w:szCs w:val="28"/>
        </w:rPr>
        <w:t xml:space="preserve">    </w:t>
      </w:r>
      <w:r w:rsidR="00F42B0D">
        <w:rPr>
          <w:rFonts w:ascii="Times New Roman" w:hAnsi="Times New Roman" w:cs="Times New Roman"/>
          <w:sz w:val="28"/>
          <w:szCs w:val="28"/>
        </w:rPr>
        <w:t xml:space="preserve">  </w:t>
      </w:r>
      <w:r w:rsidR="001C7043">
        <w:rPr>
          <w:rFonts w:ascii="Times New Roman" w:hAnsi="Times New Roman" w:cs="Times New Roman"/>
          <w:sz w:val="28"/>
          <w:szCs w:val="28"/>
        </w:rPr>
        <w:t xml:space="preserve">    </w:t>
      </w:r>
      <w:r w:rsidR="00BA1907" w:rsidRPr="001C7043">
        <w:rPr>
          <w:rFonts w:ascii="Times New Roman" w:hAnsi="Times New Roman" w:cs="Times New Roman"/>
          <w:sz w:val="28"/>
          <w:szCs w:val="28"/>
        </w:rPr>
        <w:t>(в редак</w:t>
      </w:r>
      <w:r w:rsidRPr="001C7043">
        <w:rPr>
          <w:rFonts w:ascii="Times New Roman" w:hAnsi="Times New Roman" w:cs="Times New Roman"/>
          <w:sz w:val="28"/>
          <w:szCs w:val="28"/>
        </w:rPr>
        <w:t>ции от 23 июля 2020 года № 569)</w:t>
      </w:r>
      <w:r w:rsidR="00BA1907" w:rsidRPr="001C704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A1907" w:rsidRPr="001C7043" w:rsidRDefault="00BA1907" w:rsidP="00BA19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В.А.Шевелева.</w:t>
      </w:r>
    </w:p>
    <w:p w:rsidR="00BA1907" w:rsidRPr="001C7043" w:rsidRDefault="00BA1907" w:rsidP="00BA190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A1907" w:rsidRPr="001C7043" w:rsidRDefault="00BA1907" w:rsidP="00BA1907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A1907" w:rsidRPr="001C7043" w:rsidRDefault="00BA1907" w:rsidP="00BA1907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A1907" w:rsidRPr="001C7043" w:rsidRDefault="00BA1907" w:rsidP="00BA190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907" w:rsidRPr="001C7043" w:rsidRDefault="001C7043" w:rsidP="00BA190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</w:t>
      </w:r>
      <w:r w:rsidR="00BA1907" w:rsidRPr="001C7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BA1907" w:rsidRPr="001C7043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BA1907" w:rsidRPr="001C7043" w:rsidRDefault="00BA1907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907" w:rsidRDefault="00BA1907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A1907" w:rsidRDefault="00BA1907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B4D52" w:rsidRDefault="007B4D52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BA1907" w:rsidRDefault="00BA1907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УТВЕРЖДЕНЫ</w:t>
      </w:r>
    </w:p>
    <w:p w:rsidR="00BA1907" w:rsidRDefault="00ED07F9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BA1907">
        <w:rPr>
          <w:rFonts w:ascii="Times New Roman" w:hAnsi="Times New Roman" w:cs="Times New Roman"/>
          <w:sz w:val="27"/>
          <w:szCs w:val="27"/>
        </w:rPr>
        <w:t>остановлением администрации</w:t>
      </w:r>
    </w:p>
    <w:p w:rsidR="00BA1907" w:rsidRDefault="00BA1907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BA1907" w:rsidRDefault="00BA1907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Новокубанский район</w:t>
      </w:r>
    </w:p>
    <w:p w:rsidR="00BA1907" w:rsidRDefault="00BA1907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от________2021 года №________</w:t>
      </w:r>
    </w:p>
    <w:p w:rsidR="00BA1907" w:rsidRDefault="00BA1907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</w:p>
    <w:p w:rsidR="00BA1907" w:rsidRDefault="00BA1907" w:rsidP="00BA1907">
      <w:pPr>
        <w:pStyle w:val="ConsPlusNormal"/>
        <w:suppressAutoHyphens/>
        <w:ind w:firstLine="5103"/>
        <w:jc w:val="both"/>
        <w:rPr>
          <w:rFonts w:ascii="Times New Roman" w:hAnsi="Times New Roman" w:cs="Times New Roman"/>
          <w:sz w:val="27"/>
          <w:szCs w:val="27"/>
        </w:rPr>
      </w:pPr>
    </w:p>
    <w:p w:rsidR="00BA1907" w:rsidRDefault="00BA1907" w:rsidP="00BA1907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BA1907" w:rsidRPr="00BA1907" w:rsidRDefault="00BA1907" w:rsidP="00BA1907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07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A1907" w:rsidRPr="00BA1907" w:rsidRDefault="00BA1907" w:rsidP="00BA1907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A1907">
        <w:rPr>
          <w:rFonts w:ascii="Times New Roman" w:hAnsi="Times New Roman" w:cs="Times New Roman"/>
          <w:b/>
          <w:sz w:val="28"/>
          <w:szCs w:val="28"/>
        </w:rPr>
        <w:t>носимые в постановление администрации муниципального образования Новокубанский район от</w:t>
      </w:r>
      <w:r w:rsidR="00BE2D4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A1907">
        <w:rPr>
          <w:rFonts w:ascii="Times New Roman" w:hAnsi="Times New Roman" w:cs="Times New Roman"/>
          <w:b/>
          <w:sz w:val="28"/>
          <w:szCs w:val="28"/>
        </w:rPr>
        <w:t xml:space="preserve">8 мая  2019 года № 633 </w:t>
      </w:r>
      <w:r w:rsidR="00745F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A1907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BA1907" w:rsidRPr="00BA1907" w:rsidRDefault="00BA1907" w:rsidP="00BA1907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07" w:rsidRPr="001C7043" w:rsidRDefault="000B5DF6" w:rsidP="00212E1B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В приложени</w:t>
      </w:r>
      <w:r w:rsidR="00756C47">
        <w:rPr>
          <w:rFonts w:ascii="Times New Roman" w:hAnsi="Times New Roman" w:cs="Times New Roman"/>
          <w:sz w:val="28"/>
          <w:szCs w:val="28"/>
        </w:rPr>
        <w:t xml:space="preserve">е к постановлению </w:t>
      </w:r>
      <w:r w:rsidRPr="001C7043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7638A" w:rsidRPr="001C7043" w:rsidRDefault="00355019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подраздел 2.</w:t>
      </w:r>
      <w:r w:rsidR="00D87554" w:rsidRPr="001C704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2 </w:t>
      </w:r>
      <w:r w:rsidR="00D87554" w:rsidRPr="001C7043">
        <w:rPr>
          <w:rFonts w:ascii="Times New Roman" w:eastAsia="Calibri" w:hAnsi="Times New Roman" w:cs="Times New Roman"/>
          <w:bCs/>
          <w:sz w:val="28"/>
          <w:szCs w:val="28"/>
        </w:rPr>
        <w:t>дополнить  пунктом</w:t>
      </w:r>
      <w:r w:rsidR="00BE2D49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2.4.3 следующего содержания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7638A" w:rsidRPr="001C7043" w:rsidRDefault="00C7638A" w:rsidP="00D8755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87554" w:rsidRPr="001C7043">
        <w:rPr>
          <w:rFonts w:ascii="Times New Roman" w:hAnsi="Times New Roman" w:cs="Times New Roman"/>
          <w:sz w:val="28"/>
          <w:szCs w:val="28"/>
        </w:rPr>
        <w:t>2.4.3.Срок выдачи (направления) документов, являющихся результатом предоставления муниципальной услуги составляет 1 рабочий день</w:t>
      </w:r>
      <w:proofErr w:type="gramStart"/>
      <w:r w:rsidR="00D87554" w:rsidRPr="001C7043">
        <w:rPr>
          <w:rFonts w:ascii="Times New Roman" w:hAnsi="Times New Roman" w:cs="Times New Roman"/>
          <w:sz w:val="28"/>
          <w:szCs w:val="28"/>
        </w:rPr>
        <w:t>.»</w:t>
      </w: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C7638A" w:rsidRPr="001C7043" w:rsidRDefault="00355019" w:rsidP="00D875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2) </w:t>
      </w:r>
      <w:r w:rsidR="00D87554" w:rsidRPr="001C7043">
        <w:rPr>
          <w:rFonts w:ascii="Times New Roman" w:eastAsia="Calibri" w:hAnsi="Times New Roman" w:cs="Times New Roman"/>
          <w:bCs/>
          <w:sz w:val="28"/>
          <w:szCs w:val="28"/>
        </w:rPr>
        <w:t>пункт 2.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D87554" w:rsidRPr="001C7043">
        <w:rPr>
          <w:rFonts w:ascii="Times New Roman" w:eastAsia="Calibri" w:hAnsi="Times New Roman" w:cs="Times New Roman"/>
          <w:bCs/>
          <w:sz w:val="28"/>
          <w:szCs w:val="28"/>
        </w:rPr>
        <w:t>1 подраздела 2.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8 раздела 2 изложить в следующей редакции:</w:t>
      </w:r>
    </w:p>
    <w:p w:rsidR="00D87554" w:rsidRPr="001C7043" w:rsidRDefault="00C7638A" w:rsidP="00D8755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87554" w:rsidRPr="001C7043">
        <w:rPr>
          <w:rFonts w:ascii="Times New Roman" w:hAnsi="Times New Roman" w:cs="Times New Roman"/>
          <w:sz w:val="28"/>
          <w:szCs w:val="28"/>
        </w:rPr>
        <w:t xml:space="preserve"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 </w:t>
      </w:r>
    </w:p>
    <w:p w:rsidR="00D87554" w:rsidRPr="001C7043" w:rsidRDefault="00D87554" w:rsidP="00D8755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D87554" w:rsidRPr="001C7043" w:rsidRDefault="00D87554" w:rsidP="00D875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</w:t>
      </w:r>
      <w:r w:rsidRPr="001C70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7554" w:rsidRPr="001C7043" w:rsidRDefault="00D87554" w:rsidP="00D875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</w:t>
      </w:r>
      <w:r w:rsidRPr="001C70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7554" w:rsidRPr="001C7043" w:rsidRDefault="00D87554" w:rsidP="00D875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7638A" w:rsidRPr="001C7043" w:rsidRDefault="00D87554" w:rsidP="00D875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тех</w:t>
      </w:r>
      <w:r w:rsidR="00F70B5C" w:rsidRPr="001C7043">
        <w:rPr>
          <w:rFonts w:ascii="Times New Roman" w:hAnsi="Times New Roman" w:cs="Times New Roman"/>
          <w:sz w:val="28"/>
          <w:szCs w:val="28"/>
        </w:rPr>
        <w:t>нологиях</w:t>
      </w:r>
      <w:proofErr w:type="gramEnd"/>
      <w:r w:rsidR="00F70B5C" w:rsidRPr="001C7043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возможности»;</w:t>
      </w:r>
    </w:p>
    <w:p w:rsidR="00C7638A" w:rsidRPr="001C7043" w:rsidRDefault="00355019" w:rsidP="00795A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пункт 2.1</w:t>
      </w:r>
      <w:r w:rsidR="00795AE5" w:rsidRPr="001C704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95AE5" w:rsidRPr="001C704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2.1</w:t>
      </w:r>
      <w:r w:rsidR="00795AE5" w:rsidRPr="001C704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2 изложить в следующей редакции:</w:t>
      </w:r>
    </w:p>
    <w:p w:rsidR="00795AE5" w:rsidRPr="001C7043" w:rsidRDefault="00C7638A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95AE5" w:rsidRPr="001C7043">
        <w:rPr>
          <w:rFonts w:ascii="Times New Roman" w:hAnsi="Times New Roman" w:cs="Times New Roman"/>
          <w:sz w:val="28"/>
          <w:szCs w:val="28"/>
        </w:rPr>
        <w:t>2.16.1. Информация о графике (режиме) работы Уполномоченного органа, МФЦ размещается при входе в здание, в котором оно осуществляет свою деятельность, на видном месте.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Вход в здание оборудован информационной табличкой (вывеской), содержащей информацию об Уполномоченном органе, МФЦ,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C7043">
        <w:rPr>
          <w:rFonts w:ascii="Times New Roman" w:hAnsi="Times New Roman" w:cs="Times New Roman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инвалидов, в том числе обеспечиваются: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C7043">
        <w:rPr>
          <w:rFonts w:ascii="Times New Roman" w:hAnsi="Times New Roman" w:cs="Times New Roman"/>
          <w:spacing w:val="-4"/>
          <w:sz w:val="28"/>
          <w:szCs w:val="28"/>
        </w:rPr>
        <w:t>сурдопереводчика</w:t>
      </w:r>
      <w:proofErr w:type="spellEnd"/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1C7043">
        <w:rPr>
          <w:rFonts w:ascii="Times New Roman" w:hAnsi="Times New Roman" w:cs="Times New Roman"/>
          <w:spacing w:val="-4"/>
          <w:sz w:val="28"/>
          <w:szCs w:val="28"/>
        </w:rPr>
        <w:t>тифлосурдопереводчика</w:t>
      </w:r>
      <w:proofErr w:type="spellEnd"/>
      <w:r w:rsidRPr="001C704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795AE5" w:rsidRPr="001C7043" w:rsidRDefault="00795AE5" w:rsidP="00795A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1C7043"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 w:rsidRPr="001C7043">
        <w:rPr>
          <w:rFonts w:ascii="Times New Roman" w:hAnsi="Times New Roman" w:cs="Times New Roman"/>
          <w:sz w:val="28"/>
          <w:szCs w:val="28"/>
        </w:rPr>
        <w:t xml:space="preserve"> образования Новокубанский район, меры для обеспечения доступа инвалидов к месту жительства инвалида или в дистанционном режиме.</w:t>
      </w:r>
      <w:proofErr w:type="gramEnd"/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1C7043">
          <w:rPr>
            <w:rFonts w:ascii="Times New Roman" w:hAnsi="Times New Roman" w:cs="Times New Roman"/>
            <w:sz w:val="28"/>
            <w:szCs w:val="28"/>
          </w:rPr>
          <w:t>части 9 статьи 15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 181-ФЗ «О социальной защите инвалидов в Российской Федерации» в порядке, определённом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9" w:history="1">
        <w:r w:rsidRPr="001C704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95AE5" w:rsidRPr="001C7043" w:rsidRDefault="00795AE5" w:rsidP="00795A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C7638A" w:rsidRPr="001C7043" w:rsidRDefault="00795AE5" w:rsidP="00795A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  <w:r w:rsidR="00BA5F5A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38A" w:rsidRPr="001C7043" w:rsidRDefault="00BA5F5A" w:rsidP="00F44A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4) </w:t>
      </w:r>
      <w:r w:rsidR="00BB5E26" w:rsidRPr="001C7043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5E26" w:rsidRPr="001C7043">
        <w:rPr>
          <w:rFonts w:ascii="Times New Roman" w:eastAsia="Calibri" w:hAnsi="Times New Roman" w:cs="Times New Roman"/>
          <w:bCs/>
          <w:sz w:val="28"/>
          <w:szCs w:val="28"/>
        </w:rPr>
        <w:t>2.19.3 подраздела 2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BB5E26" w:rsidRPr="001C7043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раздела </w:t>
      </w:r>
      <w:r w:rsidR="00BB5E26" w:rsidRPr="001C704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B5E26" w:rsidRPr="001C7043" w:rsidRDefault="00C7638A" w:rsidP="00BB5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B5E26" w:rsidRPr="001C7043">
        <w:rPr>
          <w:rFonts w:ascii="Times New Roman" w:hAnsi="Times New Roman" w:cs="Times New Roman"/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B5E26" w:rsidRPr="001C7043" w:rsidRDefault="00BB5E26" w:rsidP="00BB5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1C7043">
        <w:rPr>
          <w:rFonts w:ascii="Times New Roman" w:hAnsi="Times New Roman" w:cs="Times New Roman"/>
          <w:sz w:val="28"/>
          <w:szCs w:val="28"/>
        </w:rPr>
        <w:t>;</w:t>
      </w:r>
    </w:p>
    <w:p w:rsidR="00BB5E26" w:rsidRPr="001C7043" w:rsidRDefault="00BB5E26" w:rsidP="00BB5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BB5E26" w:rsidRPr="001C7043" w:rsidRDefault="00BB5E26" w:rsidP="00BB5E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B5E26" w:rsidRPr="001C7043" w:rsidRDefault="00BB5E26" w:rsidP="00BB5E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</w:t>
      </w:r>
      <w:r w:rsidRPr="001C7043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BB5E26" w:rsidRPr="001C7043" w:rsidRDefault="00BB5E26" w:rsidP="00BB5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B5E26" w:rsidRPr="001C7043" w:rsidRDefault="00BB5E26" w:rsidP="00BB5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11"/>
      <w:proofErr w:type="gramStart"/>
      <w:r w:rsidRPr="001C7043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1"/>
    <w:p w:rsidR="00BB5E26" w:rsidRPr="001C7043" w:rsidRDefault="00BB5E26" w:rsidP="00BB5E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F70B5C" w:rsidRPr="001C7043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возможности.</w:t>
      </w:r>
    </w:p>
    <w:p w:rsidR="00BB5E26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При направлении заявлений и документов в электронной форме 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1C7043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1C7043">
        <w:rPr>
          <w:rFonts w:ascii="Times New Roman" w:hAnsi="Times New Roman" w:cs="Times New Roman"/>
          <w:sz w:val="28"/>
          <w:szCs w:val="28"/>
        </w:rPr>
        <w:t>, вид которой должен соответствовать требованиям в соответствии с требованиями </w:t>
      </w:r>
      <w:hyperlink r:id="rId11" w:anchor="/document/12184522/entry/0" w:history="1">
        <w:r w:rsidRPr="001C704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услуг».</w:t>
      </w:r>
    </w:p>
    <w:p w:rsidR="00BB5E26" w:rsidRPr="001C7043" w:rsidRDefault="00BB5E26" w:rsidP="00BB5E26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Регионального портала, заявление и документы должны быть подписаны усиленной квалифицированной электронной подписью. </w:t>
      </w:r>
    </w:p>
    <w:p w:rsidR="00C7638A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</w:t>
      </w:r>
      <w:r w:rsidR="007A08EC" w:rsidRPr="001C7043">
        <w:rPr>
          <w:rFonts w:ascii="Times New Roman" w:hAnsi="Times New Roman" w:cs="Times New Roman"/>
          <w:sz w:val="28"/>
          <w:szCs w:val="28"/>
        </w:rPr>
        <w:t xml:space="preserve"> </w:t>
      </w:r>
      <w:r w:rsidRPr="001C7043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A5F5A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A08EC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="00BA5F5A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C7638A" w:rsidRPr="001C7043" w:rsidRDefault="00BA5F5A" w:rsidP="00BB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BB5E26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  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="00BB5E26"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2.1 пункта 3.1.2 </w:t>
      </w:r>
      <w:r w:rsidR="00C7638A" w:rsidRPr="001C7043">
        <w:rPr>
          <w:rFonts w:ascii="Times New Roman" w:eastAsia="Calibri" w:hAnsi="Times New Roman" w:cs="Times New Roman"/>
          <w:bCs/>
          <w:sz w:val="28"/>
          <w:szCs w:val="28"/>
        </w:rPr>
        <w:t>подраздела 3.1 раздела 3 изложить в следующей редакции:</w:t>
      </w:r>
    </w:p>
    <w:p w:rsidR="00BB5E26" w:rsidRPr="001C7043" w:rsidRDefault="00C7638A" w:rsidP="00BB5E2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B5E26" w:rsidRPr="001C7043">
        <w:rPr>
          <w:rFonts w:ascii="Times New Roman" w:hAnsi="Times New Roman" w:cs="Times New Roman"/>
          <w:sz w:val="28"/>
          <w:szCs w:val="28"/>
        </w:rPr>
        <w:t xml:space="preserve">3.1.2.1. Основанием для начала административной процедуры является обращение гражданина в уполномоченный орган, МФЦ,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BB5E26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BB5E26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BB5E26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BB5E26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2" w:history="1">
        <w:r w:rsidRPr="001C7043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1C704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BB5E26" w:rsidRPr="001C7043" w:rsidRDefault="00BB5E26" w:rsidP="00BB5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B5E26" w:rsidRPr="001C7043" w:rsidRDefault="00BB5E26" w:rsidP="00BB5E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043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B5E26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07C3" w:rsidRPr="001C7043" w:rsidRDefault="00A307C3" w:rsidP="00BB5E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C7638A" w:rsidRPr="001C7043" w:rsidRDefault="00BB5E26" w:rsidP="00BB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.</w:t>
      </w:r>
      <w:r w:rsidR="00F10A41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C7638A" w:rsidRPr="001C7043" w:rsidRDefault="00C7638A" w:rsidP="00BB5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10A41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697173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3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>.2.</w:t>
      </w:r>
      <w:r w:rsidR="00697173" w:rsidRPr="001C7043">
        <w:rPr>
          <w:rFonts w:ascii="Times New Roman" w:eastAsia="Calibri" w:hAnsi="Times New Roman" w:cs="Times New Roman"/>
          <w:bCs/>
          <w:sz w:val="28"/>
          <w:szCs w:val="28"/>
        </w:rPr>
        <w:t>1.3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подраздела </w:t>
      </w:r>
      <w:r w:rsidR="00697173" w:rsidRPr="001C704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.2 раздела </w:t>
      </w:r>
      <w:r w:rsidR="00697173" w:rsidRPr="001C704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B5E26" w:rsidRPr="001C7043" w:rsidRDefault="00C7638A" w:rsidP="0069717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B5E26" w:rsidRPr="001C7043">
        <w:rPr>
          <w:rFonts w:ascii="Times New Roman" w:eastAsia="DejaVu Sans" w:hAnsi="Times New Roman" w:cs="Times New Roman"/>
          <w:sz w:val="28"/>
          <w:szCs w:val="28"/>
        </w:rPr>
        <w:t xml:space="preserve">3.2.1.3. Запись на прием в </w:t>
      </w:r>
      <w:r w:rsidR="00BB5E26"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="00BB5E26" w:rsidRPr="001C7043">
        <w:rPr>
          <w:rFonts w:ascii="Times New Roman" w:eastAsia="DejaVu Sans" w:hAnsi="Times New Roman" w:cs="Times New Roman"/>
          <w:sz w:val="28"/>
          <w:szCs w:val="28"/>
        </w:rPr>
        <w:t>, МФЦ для подачи запроса о предоставлении муниципальной услуги.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обращение заявителя на Единый портал, Региональный портал с целью получения муниципальной услуги по предварительной записи.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Запись на прием проводится посредством Единого портала, Регионального портала</w:t>
      </w:r>
      <w:r w:rsidRPr="001C704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Уполномоченным органом</w:t>
      </w:r>
      <w:r w:rsidRPr="001C7043">
        <w:rPr>
          <w:rFonts w:ascii="Times New Roman" w:hAnsi="Times New Roman" w:cs="Times New Roman"/>
          <w:sz w:val="28"/>
          <w:szCs w:val="28"/>
        </w:rPr>
        <w:t>, МФЦ графика приема заявителей.</w:t>
      </w:r>
    </w:p>
    <w:p w:rsidR="00A307C3" w:rsidRPr="001C7043" w:rsidRDefault="00A307C3" w:rsidP="00A30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A307C3" w:rsidRPr="001C7043" w:rsidRDefault="00A307C3" w:rsidP="00A30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307C3" w:rsidRPr="001C7043" w:rsidRDefault="00A307C3" w:rsidP="00A307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2) единой системы идентификац</w:t>
      </w:r>
      <w:proofErr w:type="gramStart"/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ии и ау</w:t>
      </w:r>
      <w:proofErr w:type="gramEnd"/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07C3" w:rsidRPr="001C7043" w:rsidRDefault="00A307C3" w:rsidP="00A307C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70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pacing w:val="-4"/>
          <w:sz w:val="28"/>
          <w:szCs w:val="28"/>
        </w:rPr>
        <w:t>Уполномоченный орган</w:t>
      </w:r>
      <w:r w:rsidRPr="001C7043">
        <w:rPr>
          <w:rFonts w:ascii="Times New Roman" w:hAnsi="Times New Roman" w:cs="Times New Roman"/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C704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Критерием принятия решения по данной административной процедуре (действия) является наличие свободных для приема даты и времени в пределах установленного в МФЦ графика приема заявителей.</w:t>
      </w:r>
      <w:r w:rsidR="00697173" w:rsidRPr="001C7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(действия) является получение заявителем: 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BB5E26" w:rsidRPr="001C7043" w:rsidRDefault="00BB5E26" w:rsidP="006971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с использованием средств Единого портала МФЦ уведомления </w:t>
      </w:r>
      <w:r w:rsidRPr="001C7043">
        <w:rPr>
          <w:rFonts w:ascii="Times New Roman" w:hAnsi="Times New Roman" w:cs="Times New Roman"/>
          <w:sz w:val="28"/>
          <w:szCs w:val="28"/>
        </w:rPr>
        <w:br/>
        <w:t xml:space="preserve">о записи на прием в МФЦ на данном портале. </w:t>
      </w:r>
    </w:p>
    <w:p w:rsidR="00C7638A" w:rsidRPr="001C7043" w:rsidRDefault="00BB5E26" w:rsidP="0069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(действия) является сформированное уведомление о записи на прием в МФЦ.</w:t>
      </w:r>
      <w:r w:rsidR="00D17DF7"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697173" w:rsidRPr="001C7043" w:rsidRDefault="00697173" w:rsidP="006971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7043">
        <w:rPr>
          <w:rFonts w:ascii="Times New Roman" w:eastAsia="Calibri" w:hAnsi="Times New Roman" w:cs="Times New Roman"/>
          <w:sz w:val="28"/>
          <w:szCs w:val="28"/>
          <w:lang w:eastAsia="en-US"/>
        </w:rPr>
        <w:t>7) пункт 6</w:t>
      </w:r>
      <w:r w:rsidRPr="001C7043">
        <w:rPr>
          <w:rFonts w:ascii="Times New Roman" w:eastAsia="Calibri" w:hAnsi="Times New Roman" w:cs="Times New Roman"/>
          <w:bCs/>
          <w:sz w:val="28"/>
          <w:szCs w:val="28"/>
        </w:rPr>
        <w:t>.2.2 подраздела 6.2 раздела 6 изложить в следующей редакции: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rFonts w:eastAsia="Calibri"/>
          <w:sz w:val="28"/>
          <w:szCs w:val="28"/>
          <w:lang w:eastAsia="en-US"/>
        </w:rPr>
        <w:t xml:space="preserve"> «</w:t>
      </w:r>
      <w:r w:rsidRPr="001C7043">
        <w:rPr>
          <w:sz w:val="28"/>
          <w:szCs w:val="28"/>
        </w:rPr>
        <w:t xml:space="preserve">6.2.2. 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соответствии с подразделами 2.6  раздела 2 Регламента. 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1C7043">
        <w:rPr>
          <w:sz w:val="28"/>
          <w:szCs w:val="28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1C7043">
          <w:rPr>
            <w:sz w:val="28"/>
            <w:szCs w:val="28"/>
          </w:rPr>
          <w:t>частью 18 статьи 14.1</w:t>
        </w:r>
      </w:hyperlink>
      <w:r w:rsidRPr="001C7043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</w:t>
      </w:r>
      <w:proofErr w:type="gramEnd"/>
      <w:r w:rsidRPr="001C7043">
        <w:rPr>
          <w:sz w:val="28"/>
          <w:szCs w:val="28"/>
        </w:rPr>
        <w:t xml:space="preserve"> о защите информации».</w:t>
      </w:r>
      <w:r w:rsidR="00284747" w:rsidRPr="001C7043">
        <w:rPr>
          <w:sz w:val="28"/>
          <w:szCs w:val="28"/>
        </w:rPr>
        <w:t xml:space="preserve"> Использование вышеуказанных технологий проводится при наличии технической возможности.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Прием заявления и документов в МФЦ осуществляется в соответствии с Федеральным законом № 210-ФЗ, а также с условиями соглашения о взаимодействии МФЦ с Уполномоченным органом (далее - соглашение о взаимодействии).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r w:rsidRPr="001C7043">
        <w:rPr>
          <w:rStyle w:val="-"/>
          <w:color w:val="auto"/>
          <w:sz w:val="28"/>
          <w:szCs w:val="28"/>
          <w:u w:val="none"/>
        </w:rPr>
        <w:t>запроса</w:t>
      </w:r>
      <w:r w:rsidRPr="001C7043">
        <w:rPr>
          <w:sz w:val="28"/>
          <w:szCs w:val="28"/>
        </w:rPr>
        <w:t xml:space="preserve"> о предоставлении </w:t>
      </w:r>
      <w:r w:rsidRPr="001C7043">
        <w:rPr>
          <w:bCs/>
          <w:sz w:val="28"/>
          <w:szCs w:val="28"/>
        </w:rPr>
        <w:t>двух и более государственных и (или) муниципальных услуг</w:t>
      </w:r>
      <w:r w:rsidRPr="001C7043">
        <w:rPr>
          <w:sz w:val="28"/>
          <w:szCs w:val="28"/>
        </w:rPr>
        <w:t xml:space="preserve"> в МФЦ, предусмотренного </w:t>
      </w:r>
      <w:r w:rsidRPr="001C7043">
        <w:rPr>
          <w:rStyle w:val="-"/>
          <w:color w:val="auto"/>
          <w:sz w:val="28"/>
          <w:szCs w:val="28"/>
          <w:u w:val="none"/>
        </w:rPr>
        <w:t>статьей 15.1</w:t>
      </w:r>
      <w:r w:rsidRPr="001C7043">
        <w:rPr>
          <w:sz w:val="28"/>
          <w:szCs w:val="28"/>
        </w:rPr>
        <w:t xml:space="preserve"> Федерального закона № 210-ФЗ (далее – комплексный запрос):  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проверяет правильность составления комплексного запроса, а также комплектность документов, необходимых в соответствии с подразделом 2.6  раздела 2 Регламента, для предоставления муниципальной услуги;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proofErr w:type="gramStart"/>
      <w:r w:rsidRPr="001C7043">
        <w:rPr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1C7043">
        <w:rPr>
          <w:sz w:val="28"/>
          <w:szCs w:val="28"/>
        </w:rPr>
        <w:t>). Заверяет копии документов, возвращает подлинники заявителю;</w:t>
      </w:r>
    </w:p>
    <w:p w:rsidR="00697173" w:rsidRPr="001C7043" w:rsidRDefault="00697173" w:rsidP="00697173">
      <w:pPr>
        <w:pStyle w:val="1"/>
        <w:ind w:firstLine="851"/>
        <w:jc w:val="both"/>
        <w:rPr>
          <w:rStyle w:val="a9"/>
          <w:i w:val="0"/>
          <w:sz w:val="28"/>
          <w:szCs w:val="28"/>
        </w:rPr>
      </w:pPr>
      <w:proofErr w:type="gramStart"/>
      <w:r w:rsidRPr="001C7043">
        <w:rPr>
          <w:rStyle w:val="a9"/>
          <w:i w:val="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>
        <w:r w:rsidRPr="001C7043">
          <w:rPr>
            <w:rStyle w:val="a9"/>
            <w:i w:val="0"/>
            <w:sz w:val="28"/>
            <w:szCs w:val="28"/>
          </w:rPr>
          <w:t>пунктами 1</w:t>
        </w:r>
      </w:hyperlink>
      <w:r w:rsidRPr="001C7043">
        <w:rPr>
          <w:rStyle w:val="a9"/>
          <w:i w:val="0"/>
          <w:sz w:val="28"/>
          <w:szCs w:val="28"/>
        </w:rPr>
        <w:t>-</w:t>
      </w:r>
      <w:hyperlink r:id="rId15">
        <w:r w:rsidRPr="001C7043">
          <w:rPr>
            <w:rStyle w:val="a9"/>
            <w:i w:val="0"/>
            <w:sz w:val="28"/>
            <w:szCs w:val="28"/>
          </w:rPr>
          <w:t>7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16">
        <w:r w:rsidRPr="001C7043">
          <w:rPr>
            <w:rStyle w:val="a9"/>
            <w:i w:val="0"/>
            <w:sz w:val="28"/>
            <w:szCs w:val="28"/>
          </w:rPr>
          <w:t>9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17">
        <w:r w:rsidRPr="001C7043">
          <w:rPr>
            <w:rStyle w:val="a9"/>
            <w:i w:val="0"/>
            <w:sz w:val="28"/>
            <w:szCs w:val="28"/>
          </w:rPr>
          <w:t>10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18">
        <w:r w:rsidRPr="001C7043">
          <w:rPr>
            <w:rStyle w:val="a9"/>
            <w:i w:val="0"/>
            <w:sz w:val="28"/>
            <w:szCs w:val="28"/>
          </w:rPr>
          <w:t>14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19">
        <w:r w:rsidRPr="001C7043">
          <w:rPr>
            <w:rStyle w:val="a9"/>
            <w:i w:val="0"/>
            <w:sz w:val="28"/>
            <w:szCs w:val="28"/>
          </w:rPr>
          <w:t>17</w:t>
        </w:r>
      </w:hyperlink>
      <w:r w:rsidRPr="001C7043">
        <w:rPr>
          <w:rStyle w:val="a9"/>
          <w:i w:val="0"/>
          <w:sz w:val="28"/>
          <w:szCs w:val="28"/>
        </w:rPr>
        <w:t xml:space="preserve"> и </w:t>
      </w:r>
      <w:hyperlink r:id="rId20">
        <w:r w:rsidRPr="001C7043">
          <w:rPr>
            <w:rStyle w:val="a9"/>
            <w:i w:val="0"/>
            <w:sz w:val="28"/>
            <w:szCs w:val="28"/>
          </w:rPr>
          <w:t>18 части 6 статьи 7</w:t>
        </w:r>
      </w:hyperlink>
      <w:r w:rsidRPr="001C7043">
        <w:rPr>
          <w:rStyle w:val="a9"/>
          <w:i w:val="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1C7043">
        <w:rPr>
          <w:rStyle w:val="a9"/>
          <w:i w:val="0"/>
          <w:sz w:val="28"/>
          <w:szCs w:val="28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1C7043">
        <w:rPr>
          <w:rStyle w:val="a9"/>
          <w:i w:val="0"/>
          <w:sz w:val="28"/>
          <w:szCs w:val="28"/>
        </w:rPr>
        <w:softHyphen/>
        <w:t>ряет копии документов, возвращает подлинники заявителю;</w:t>
      </w:r>
    </w:p>
    <w:p w:rsidR="00697173" w:rsidRPr="001C7043" w:rsidRDefault="00697173" w:rsidP="00697173">
      <w:pPr>
        <w:pStyle w:val="1"/>
        <w:ind w:firstLine="851"/>
        <w:jc w:val="both"/>
        <w:rPr>
          <w:rStyle w:val="a9"/>
          <w:i w:val="0"/>
          <w:sz w:val="28"/>
          <w:szCs w:val="28"/>
        </w:rPr>
      </w:pPr>
      <w:r w:rsidRPr="001C7043">
        <w:rPr>
          <w:rStyle w:val="a9"/>
          <w:i w:val="0"/>
          <w:sz w:val="28"/>
          <w:szCs w:val="28"/>
        </w:rPr>
        <w:t>при отсутствии оснований для отказа в приеме документов, в соответствии с подразделом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97173" w:rsidRPr="001C7043" w:rsidRDefault="00697173" w:rsidP="00697173">
      <w:pPr>
        <w:pStyle w:val="1"/>
        <w:ind w:firstLine="851"/>
        <w:jc w:val="both"/>
        <w:rPr>
          <w:rStyle w:val="a9"/>
          <w:i w:val="0"/>
          <w:sz w:val="28"/>
          <w:szCs w:val="28"/>
        </w:rPr>
      </w:pPr>
      <w:r w:rsidRPr="001C7043">
        <w:rPr>
          <w:rStyle w:val="a9"/>
          <w:i w:val="0"/>
          <w:sz w:val="28"/>
          <w:szCs w:val="28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697173" w:rsidRPr="001C7043" w:rsidRDefault="00697173" w:rsidP="00697173">
      <w:pPr>
        <w:pStyle w:val="1"/>
        <w:ind w:firstLine="851"/>
        <w:jc w:val="both"/>
        <w:rPr>
          <w:rStyle w:val="a9"/>
          <w:i w:val="0"/>
          <w:sz w:val="28"/>
          <w:szCs w:val="28"/>
        </w:rPr>
      </w:pPr>
      <w:r w:rsidRPr="001C7043">
        <w:rPr>
          <w:rStyle w:val="a9"/>
          <w:i w:val="0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7F32F5" w:rsidRPr="007F32F5" w:rsidRDefault="007F32F5" w:rsidP="007F3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F5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697173" w:rsidRPr="001C7043" w:rsidRDefault="00697173" w:rsidP="00697173">
      <w:pPr>
        <w:pStyle w:val="1"/>
        <w:ind w:firstLine="851"/>
        <w:jc w:val="both"/>
        <w:rPr>
          <w:rStyle w:val="a9"/>
          <w:i w:val="0"/>
          <w:sz w:val="28"/>
          <w:szCs w:val="28"/>
        </w:rPr>
      </w:pPr>
      <w:r w:rsidRPr="001C7043">
        <w:rPr>
          <w:rStyle w:val="a9"/>
          <w:i w:val="0"/>
          <w:sz w:val="28"/>
          <w:szCs w:val="28"/>
        </w:rPr>
        <w:t>1) принимает от заявителя заявление и документы, представленные заявителем;</w:t>
      </w:r>
    </w:p>
    <w:p w:rsidR="00697173" w:rsidRPr="001C7043" w:rsidRDefault="00697173" w:rsidP="00697173">
      <w:pPr>
        <w:pStyle w:val="1"/>
        <w:ind w:firstLine="851"/>
        <w:jc w:val="both"/>
        <w:rPr>
          <w:rStyle w:val="a9"/>
          <w:i w:val="0"/>
          <w:sz w:val="28"/>
          <w:szCs w:val="28"/>
        </w:rPr>
      </w:pPr>
      <w:proofErr w:type="gramStart"/>
      <w:r w:rsidRPr="001C7043">
        <w:rPr>
          <w:rStyle w:val="a9"/>
          <w:i w:val="0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1">
        <w:r w:rsidRPr="001C7043">
          <w:rPr>
            <w:rStyle w:val="a9"/>
            <w:i w:val="0"/>
            <w:sz w:val="28"/>
            <w:szCs w:val="28"/>
          </w:rPr>
          <w:t>пунктами 1</w:t>
        </w:r>
      </w:hyperlink>
      <w:r w:rsidRPr="001C7043">
        <w:rPr>
          <w:rStyle w:val="a9"/>
          <w:i w:val="0"/>
          <w:sz w:val="28"/>
          <w:szCs w:val="28"/>
        </w:rPr>
        <w:t>-</w:t>
      </w:r>
      <w:hyperlink r:id="rId22">
        <w:r w:rsidRPr="001C7043">
          <w:rPr>
            <w:rStyle w:val="a9"/>
            <w:i w:val="0"/>
            <w:sz w:val="28"/>
            <w:szCs w:val="28"/>
          </w:rPr>
          <w:t>7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23">
        <w:r w:rsidRPr="001C7043">
          <w:rPr>
            <w:rStyle w:val="a9"/>
            <w:i w:val="0"/>
            <w:sz w:val="28"/>
            <w:szCs w:val="28"/>
          </w:rPr>
          <w:t>9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24">
        <w:r w:rsidRPr="001C7043">
          <w:rPr>
            <w:rStyle w:val="a9"/>
            <w:i w:val="0"/>
            <w:sz w:val="28"/>
            <w:szCs w:val="28"/>
          </w:rPr>
          <w:t>10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25">
        <w:r w:rsidRPr="001C7043">
          <w:rPr>
            <w:rStyle w:val="a9"/>
            <w:i w:val="0"/>
            <w:sz w:val="28"/>
            <w:szCs w:val="28"/>
          </w:rPr>
          <w:t>14</w:t>
        </w:r>
      </w:hyperlink>
      <w:r w:rsidRPr="001C7043">
        <w:rPr>
          <w:rStyle w:val="a9"/>
          <w:i w:val="0"/>
          <w:sz w:val="28"/>
          <w:szCs w:val="28"/>
        </w:rPr>
        <w:t xml:space="preserve">, </w:t>
      </w:r>
      <w:hyperlink r:id="rId26">
        <w:r w:rsidRPr="001C7043">
          <w:rPr>
            <w:rStyle w:val="a9"/>
            <w:i w:val="0"/>
            <w:sz w:val="28"/>
            <w:szCs w:val="28"/>
          </w:rPr>
          <w:t>17</w:t>
        </w:r>
      </w:hyperlink>
      <w:r w:rsidRPr="001C7043">
        <w:rPr>
          <w:rStyle w:val="a9"/>
          <w:i w:val="0"/>
          <w:sz w:val="28"/>
          <w:szCs w:val="28"/>
        </w:rPr>
        <w:t xml:space="preserve"> и </w:t>
      </w:r>
      <w:hyperlink r:id="rId27">
        <w:r w:rsidRPr="001C7043">
          <w:rPr>
            <w:rStyle w:val="a9"/>
            <w:i w:val="0"/>
            <w:sz w:val="28"/>
            <w:szCs w:val="28"/>
          </w:rPr>
          <w:t>18 части 6 статьи 7</w:t>
        </w:r>
      </w:hyperlink>
      <w:r w:rsidRPr="001C7043">
        <w:rPr>
          <w:rStyle w:val="a9"/>
          <w:i w:val="0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</w:t>
      </w:r>
      <w:proofErr w:type="gramEnd"/>
      <w:r w:rsidRPr="001C7043">
        <w:rPr>
          <w:rStyle w:val="a9"/>
          <w:i w:val="0"/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rStyle w:val="a9"/>
          <w:i w:val="0"/>
          <w:sz w:val="28"/>
          <w:szCs w:val="28"/>
        </w:rPr>
        <w:t>3) формирует электронные документы и (или) электронные образцы заявления, документов, принятых от заявителя, копий документов личного хранения, принятых от заявителя, обеспечивая</w:t>
      </w:r>
      <w:r w:rsidRPr="001C7043">
        <w:rPr>
          <w:sz w:val="28"/>
          <w:szCs w:val="28"/>
        </w:rPr>
        <w:t xml:space="preserve"> их заверение электронной подписью в установленном порядке;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услугу.</w:t>
      </w:r>
    </w:p>
    <w:p w:rsidR="009B7F57" w:rsidRPr="001C7043" w:rsidRDefault="009B7F57" w:rsidP="009B7F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9B7F57" w:rsidRPr="001C7043" w:rsidRDefault="009B7F57" w:rsidP="009B7F57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2.9. раздела 2 Регламента.</w:t>
      </w:r>
    </w:p>
    <w:p w:rsidR="00697173" w:rsidRPr="001C7043" w:rsidRDefault="00697173" w:rsidP="00697173">
      <w:pPr>
        <w:pStyle w:val="1"/>
        <w:ind w:firstLine="851"/>
        <w:jc w:val="both"/>
        <w:rPr>
          <w:sz w:val="28"/>
          <w:szCs w:val="28"/>
        </w:rPr>
      </w:pPr>
      <w:r w:rsidRPr="001C7043">
        <w:rPr>
          <w:sz w:val="28"/>
          <w:szCs w:val="28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D17DF7" w:rsidRPr="001C7043" w:rsidRDefault="00697173" w:rsidP="00D17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(действи</w:t>
      </w:r>
      <w:r w:rsidR="001C7043" w:rsidRPr="001C7043">
        <w:rPr>
          <w:rFonts w:ascii="Times New Roman" w:hAnsi="Times New Roman" w:cs="Times New Roman"/>
          <w:sz w:val="28"/>
          <w:szCs w:val="28"/>
        </w:rPr>
        <w:t>я) возложено на работника МФЦ.».</w:t>
      </w:r>
      <w:r w:rsidR="001E20F2">
        <w:rPr>
          <w:rFonts w:ascii="Times New Roman" w:hAnsi="Times New Roman" w:cs="Times New Roman"/>
          <w:sz w:val="28"/>
          <w:szCs w:val="28"/>
        </w:rPr>
        <w:t>»</w:t>
      </w:r>
    </w:p>
    <w:p w:rsidR="00D17DF7" w:rsidRPr="001C7043" w:rsidRDefault="00D17DF7" w:rsidP="00697173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E2D49" w:rsidRPr="001C7043" w:rsidRDefault="00BE2D49" w:rsidP="00697173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E2D49" w:rsidRPr="001C7043" w:rsidRDefault="00BE2D49" w:rsidP="0069717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04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C70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A471B" w:rsidRPr="00D17DF7" w:rsidRDefault="00131B61" w:rsidP="0069717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</w:t>
      </w:r>
      <w:r w:rsidR="00BE2D49" w:rsidRPr="001C7043">
        <w:rPr>
          <w:rFonts w:ascii="Times New Roman" w:hAnsi="Times New Roman" w:cs="Times New Roman"/>
          <w:sz w:val="28"/>
          <w:szCs w:val="28"/>
        </w:rPr>
        <w:t>район</w:t>
      </w:r>
      <w:r w:rsidR="000B6B9A" w:rsidRPr="001C7043">
        <w:rPr>
          <w:rFonts w:ascii="Times New Roman" w:hAnsi="Times New Roman" w:cs="Times New Roman"/>
          <w:sz w:val="28"/>
          <w:szCs w:val="28"/>
        </w:rPr>
        <w:t xml:space="preserve">  </w:t>
      </w:r>
      <w:r w:rsidR="00BE2D49" w:rsidRPr="001C7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2D49" w:rsidRPr="001C70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2D49" w:rsidRPr="001C70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D49" w:rsidRPr="001C7043">
        <w:rPr>
          <w:rFonts w:ascii="Times New Roman" w:hAnsi="Times New Roman" w:cs="Times New Roman"/>
          <w:sz w:val="28"/>
          <w:szCs w:val="28"/>
        </w:rPr>
        <w:t xml:space="preserve">  В.А.Шевелев</w:t>
      </w:r>
      <w:r w:rsidR="000B6B9A" w:rsidRPr="001C7043">
        <w:rPr>
          <w:rFonts w:ascii="Times New Roman" w:hAnsi="Times New Roman" w:cs="Times New Roman"/>
          <w:sz w:val="28"/>
          <w:szCs w:val="28"/>
        </w:rPr>
        <w:t xml:space="preserve">    </w:t>
      </w:r>
      <w:r w:rsidR="000B6B9A" w:rsidRPr="00D17DF7">
        <w:rPr>
          <w:rFonts w:ascii="Times New Roman" w:hAnsi="Times New Roman" w:cs="Times New Roman"/>
          <w:sz w:val="27"/>
          <w:szCs w:val="27"/>
        </w:rPr>
        <w:t xml:space="preserve">     </w:t>
      </w:r>
      <w:r w:rsidR="00B61DBB" w:rsidRPr="00D17DF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BE2D49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sectPr w:rsidR="001A471B" w:rsidRPr="00D17DF7" w:rsidSect="00D17DF7">
      <w:headerReference w:type="default" r:id="rId2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FC" w:rsidRDefault="00FF52FC" w:rsidP="003E5408">
      <w:pPr>
        <w:spacing w:after="0" w:line="240" w:lineRule="auto"/>
      </w:pPr>
      <w:r>
        <w:separator/>
      </w:r>
    </w:p>
  </w:endnote>
  <w:endnote w:type="continuationSeparator" w:id="0">
    <w:p w:rsidR="00FF52FC" w:rsidRDefault="00FF52FC" w:rsidP="003E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FC" w:rsidRDefault="00FF52FC" w:rsidP="003E5408">
      <w:pPr>
        <w:spacing w:after="0" w:line="240" w:lineRule="auto"/>
      </w:pPr>
      <w:r>
        <w:separator/>
      </w:r>
    </w:p>
  </w:footnote>
  <w:footnote w:type="continuationSeparator" w:id="0">
    <w:p w:rsidR="00FF52FC" w:rsidRDefault="00FF52FC" w:rsidP="003E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5408" w:rsidRPr="003E5408" w:rsidRDefault="006951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5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E5408" w:rsidRPr="003E5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79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3E5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5408" w:rsidRDefault="003E54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6B9A"/>
    <w:rsid w:val="00013BF5"/>
    <w:rsid w:val="000168A6"/>
    <w:rsid w:val="000214D0"/>
    <w:rsid w:val="00024973"/>
    <w:rsid w:val="00052406"/>
    <w:rsid w:val="000B5DF6"/>
    <w:rsid w:val="000B6B9A"/>
    <w:rsid w:val="000C37E1"/>
    <w:rsid w:val="000E2D73"/>
    <w:rsid w:val="000E5CFA"/>
    <w:rsid w:val="000E6BC9"/>
    <w:rsid w:val="00131B61"/>
    <w:rsid w:val="00132E81"/>
    <w:rsid w:val="00163182"/>
    <w:rsid w:val="00177E8F"/>
    <w:rsid w:val="001A471B"/>
    <w:rsid w:val="001B1E66"/>
    <w:rsid w:val="001C4907"/>
    <w:rsid w:val="001C7043"/>
    <w:rsid w:val="001E20F2"/>
    <w:rsid w:val="00212E1B"/>
    <w:rsid w:val="00215E73"/>
    <w:rsid w:val="00236E33"/>
    <w:rsid w:val="0024768D"/>
    <w:rsid w:val="00284747"/>
    <w:rsid w:val="002A5F2F"/>
    <w:rsid w:val="002C47D9"/>
    <w:rsid w:val="00303245"/>
    <w:rsid w:val="00353B8E"/>
    <w:rsid w:val="00355019"/>
    <w:rsid w:val="003B152D"/>
    <w:rsid w:val="003E5408"/>
    <w:rsid w:val="0046205D"/>
    <w:rsid w:val="00466BA3"/>
    <w:rsid w:val="004A2C23"/>
    <w:rsid w:val="004D3660"/>
    <w:rsid w:val="00524E2C"/>
    <w:rsid w:val="00533A80"/>
    <w:rsid w:val="00550B92"/>
    <w:rsid w:val="005708B9"/>
    <w:rsid w:val="0057305D"/>
    <w:rsid w:val="005B0E90"/>
    <w:rsid w:val="005C5228"/>
    <w:rsid w:val="00605792"/>
    <w:rsid w:val="0063344F"/>
    <w:rsid w:val="00653308"/>
    <w:rsid w:val="0067310D"/>
    <w:rsid w:val="00675B69"/>
    <w:rsid w:val="0069514B"/>
    <w:rsid w:val="00697173"/>
    <w:rsid w:val="006A4202"/>
    <w:rsid w:val="006C3831"/>
    <w:rsid w:val="006E6448"/>
    <w:rsid w:val="00705D98"/>
    <w:rsid w:val="00743757"/>
    <w:rsid w:val="00745FAC"/>
    <w:rsid w:val="00746198"/>
    <w:rsid w:val="00752DE9"/>
    <w:rsid w:val="00756C47"/>
    <w:rsid w:val="00795AE5"/>
    <w:rsid w:val="007A08EC"/>
    <w:rsid w:val="007A51FE"/>
    <w:rsid w:val="007B4D52"/>
    <w:rsid w:val="007F30B0"/>
    <w:rsid w:val="007F32F5"/>
    <w:rsid w:val="00832FE2"/>
    <w:rsid w:val="0086247D"/>
    <w:rsid w:val="0087629D"/>
    <w:rsid w:val="00882E86"/>
    <w:rsid w:val="008B49C9"/>
    <w:rsid w:val="008B795F"/>
    <w:rsid w:val="008D68B2"/>
    <w:rsid w:val="0092394C"/>
    <w:rsid w:val="00941E43"/>
    <w:rsid w:val="009B2EAB"/>
    <w:rsid w:val="009B6363"/>
    <w:rsid w:val="009B7F57"/>
    <w:rsid w:val="00A02526"/>
    <w:rsid w:val="00A1167E"/>
    <w:rsid w:val="00A307C3"/>
    <w:rsid w:val="00A56D9C"/>
    <w:rsid w:val="00A603B4"/>
    <w:rsid w:val="00A96FF5"/>
    <w:rsid w:val="00A97AFB"/>
    <w:rsid w:val="00AC2110"/>
    <w:rsid w:val="00B0230F"/>
    <w:rsid w:val="00B42456"/>
    <w:rsid w:val="00B50923"/>
    <w:rsid w:val="00B61DBB"/>
    <w:rsid w:val="00BA1907"/>
    <w:rsid w:val="00BA5F5A"/>
    <w:rsid w:val="00BB5E26"/>
    <w:rsid w:val="00BE2D49"/>
    <w:rsid w:val="00BE5274"/>
    <w:rsid w:val="00C3262F"/>
    <w:rsid w:val="00C46E32"/>
    <w:rsid w:val="00C7638A"/>
    <w:rsid w:val="00CB72A2"/>
    <w:rsid w:val="00D003B5"/>
    <w:rsid w:val="00D16F23"/>
    <w:rsid w:val="00D17DF7"/>
    <w:rsid w:val="00D33D84"/>
    <w:rsid w:val="00D45671"/>
    <w:rsid w:val="00D87554"/>
    <w:rsid w:val="00D92D2E"/>
    <w:rsid w:val="00D95095"/>
    <w:rsid w:val="00E04445"/>
    <w:rsid w:val="00E71BDC"/>
    <w:rsid w:val="00EB4AEC"/>
    <w:rsid w:val="00ED07F9"/>
    <w:rsid w:val="00ED7BA7"/>
    <w:rsid w:val="00F10A41"/>
    <w:rsid w:val="00F203F1"/>
    <w:rsid w:val="00F42B0D"/>
    <w:rsid w:val="00F44ABB"/>
    <w:rsid w:val="00F70B5C"/>
    <w:rsid w:val="00FA3595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9717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mphasis"/>
    <w:qFormat/>
    <w:rsid w:val="00697173"/>
    <w:rPr>
      <w:i/>
      <w:iCs/>
    </w:rPr>
  </w:style>
  <w:style w:type="character" w:customStyle="1" w:styleId="-">
    <w:name w:val="Интернет-ссылка"/>
    <w:unhideWhenUsed/>
    <w:rsid w:val="00697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B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6B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08"/>
  </w:style>
  <w:style w:type="paragraph" w:styleId="a5">
    <w:name w:val="footer"/>
    <w:basedOn w:val="a"/>
    <w:link w:val="a6"/>
    <w:uiPriority w:val="99"/>
    <w:semiHidden/>
    <w:unhideWhenUsed/>
    <w:rsid w:val="003E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08"/>
  </w:style>
  <w:style w:type="character" w:customStyle="1" w:styleId="FontStyle24">
    <w:name w:val="Font Style24"/>
    <w:rsid w:val="0063344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1509" TargetMode="External"/><Relationship Id="rId13" Type="http://schemas.openxmlformats.org/officeDocument/2006/relationships/hyperlink" Target="garantF1://12048555.140118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hyperlink" Target="consultantplus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8555.140118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consultantplus://offline/ref=409C938BF7BBFA69D038773E6D2756A3C15567B54642D57013BF301F522872EBBE0562EDD7eBa9K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1205770.1000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CDBE-66FA-4FC6-AE9B-B1969B4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42</cp:revision>
  <cp:lastPrinted>2021-04-28T13:55:00Z</cp:lastPrinted>
  <dcterms:created xsi:type="dcterms:W3CDTF">2020-06-02T06:54:00Z</dcterms:created>
  <dcterms:modified xsi:type="dcterms:W3CDTF">2021-06-02T13:40:00Z</dcterms:modified>
</cp:coreProperties>
</file>