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6" w:rsidRDefault="008D43EE" w:rsidP="008D43EE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786            от 28.06.2022</w:t>
      </w:r>
    </w:p>
    <w:p w:rsidR="008D43EE" w:rsidRDefault="008D43EE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3EE" w:rsidRDefault="008D43EE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3EE" w:rsidRDefault="008D43EE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3EE" w:rsidRDefault="008D43EE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110" w:rsidRDefault="00A56110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BB9" w:rsidRPr="00A56110" w:rsidRDefault="00ED0BB9" w:rsidP="001F307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ED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возмещения расходов владельцам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за счет средств </w:t>
      </w:r>
      <w:r w:rsidRPr="00ED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0BB9" w:rsidRPr="00ED0BB9" w:rsidRDefault="00ED0BB9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7D20K3" w:history="1"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8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BB9" w:rsidRDefault="00ED0BB9" w:rsidP="00E64BA5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ED0BB9" w:rsidRDefault="00ED0BB9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порядке возмещения расходов владельцам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FC18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1);</w:t>
      </w:r>
    </w:p>
    <w:p w:rsidR="00ED0BB9" w:rsidRDefault="00ED0BB9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Положение о составе расходов, возникающих при переносе и (или) переустройстве сетей инженерно-технического обеспечения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</w:t>
      </w:r>
      <w:r w:rsidR="00FC1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FC18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DB304D" w:rsidRDefault="00DB304D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Р.Р.Кадырова.</w:t>
      </w:r>
    </w:p>
    <w:p w:rsidR="00DB304D" w:rsidRDefault="00E87BD6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</w:t>
      </w:r>
      <w:r w:rsidR="00E94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официального обнародования, путем размещения в специально установленных местах для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администрации муниципального образования Новокубанский район</w:t>
      </w:r>
      <w:r w:rsidR="00DB3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04D" w:rsidRDefault="00DB304D" w:rsidP="00E64BA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4D" w:rsidRDefault="00DB304D" w:rsidP="00ED0BB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4D" w:rsidRDefault="00DB304D" w:rsidP="00E64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муниципального образования</w:t>
      </w:r>
    </w:p>
    <w:p w:rsidR="00DB304D" w:rsidRDefault="00DB304D" w:rsidP="00E64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</w:t>
      </w:r>
      <w:r w:rsidR="00E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А.В.Гомодин</w:t>
      </w:r>
      <w:proofErr w:type="spellEnd"/>
    </w:p>
    <w:p w:rsidR="0051407A" w:rsidRDefault="0051407A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51407A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83645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FB7B42" w:rsidRPr="00FB7B42" w:rsidRDefault="00FB7B42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51407A" w:rsidRPr="0051407A" w:rsidRDefault="00FB7B42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</w:t>
      </w:r>
      <w:r w:rsidR="0051407A" w:rsidRPr="0051407A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1407A" w:rsidRPr="0051407A" w:rsidRDefault="0051407A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51407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407A" w:rsidRPr="0051407A" w:rsidRDefault="0051407A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51407A">
        <w:rPr>
          <w:rFonts w:ascii="Times New Roman" w:hAnsi="Times New Roman" w:cs="Times New Roman"/>
          <w:sz w:val="28"/>
          <w:szCs w:val="28"/>
          <w:lang w:eastAsia="ru-RU"/>
        </w:rPr>
        <w:t>Новокубанский район</w:t>
      </w:r>
    </w:p>
    <w:p w:rsidR="00101CAB" w:rsidRDefault="0051407A" w:rsidP="00A56110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51407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D43EE">
        <w:rPr>
          <w:rFonts w:ascii="Times New Roman" w:hAnsi="Times New Roman" w:cs="Times New Roman"/>
          <w:sz w:val="28"/>
          <w:szCs w:val="28"/>
          <w:lang w:eastAsia="ru-RU"/>
        </w:rPr>
        <w:t>28 июня 2022 года</w:t>
      </w:r>
      <w:r w:rsidRPr="005140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D43EE">
        <w:rPr>
          <w:rFonts w:ascii="Times New Roman" w:hAnsi="Times New Roman" w:cs="Times New Roman"/>
          <w:sz w:val="28"/>
          <w:szCs w:val="28"/>
          <w:lang w:eastAsia="ru-RU"/>
        </w:rPr>
        <w:t>786</w:t>
      </w:r>
    </w:p>
    <w:p w:rsidR="008D43EE" w:rsidRPr="00ED0BB9" w:rsidRDefault="008D43EE" w:rsidP="00A56110">
      <w:pPr>
        <w:pStyle w:val="ab"/>
        <w:ind w:firstLine="5245"/>
        <w:rPr>
          <w:lang w:eastAsia="ru-RU"/>
        </w:rPr>
      </w:pPr>
    </w:p>
    <w:p w:rsidR="00FC1809" w:rsidRDefault="00ED0BB9" w:rsidP="00FC18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C1809" w:rsidRPr="00ED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101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C1809" w:rsidRPr="00ED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576A" w:rsidRDefault="00FC1809" w:rsidP="00FC18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возмещения расходов владельцам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за счет средств </w:t>
      </w:r>
      <w:r w:rsidRPr="00ED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муниципального образования </w:t>
      </w:r>
    </w:p>
    <w:p w:rsidR="00ED0BB9" w:rsidRPr="00ED0BB9" w:rsidRDefault="00FC1809" w:rsidP="00FC18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устанавливает порядок возмещения расходов владельцам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 и улиц (далее - строительство объекта), финансирование которых осуществляется или предполагается осуществлять с привлечением частично или полностью </w:t>
      </w:r>
      <w:r w:rsidR="00A07F61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</w:t>
      </w:r>
      <w:r w:rsidR="00610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 (далее Положения)</w:t>
      </w:r>
      <w:r w:rsidR="00514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Положении под сетями инженерно-технического обеспечения понимаются сети водоснабжения, водоотведения, электроснабжения, газоснабжения, теплоснабжения, связи и другие сети, а также здания, строения и сооружения, входящие в их инфраструктуру.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 сетей инженерно-технического обеспечения в соответствии с настоящим Положением являются лица, владеющие такими сетями на праве собственности или ином установленном федеральными законами праве.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целях определения объема работ и затрат, связанных с переносом и (или) переустройством сетей инженерно-технического обеспечения муниципальный заказчик строительства объекта (далее - муниципальный заказчик) обращается к владельцу сетей инженерно-технического обеспечения для получения технических условий (исходной информации для проектирования).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расходов, подлежащих возмещению (далее - размер возмещения расходов), определяется владельцем сетей инженерно-технического обеспечения исходя из проектных решений по их переносу и (или) переустройству и прочих расходов, связанных с их переносом и (или) переустройством, указанных в подпунктах 4 - 8 пункта 4 Положения о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составе расходов, возникающих при переносе и (или) переустройстве сетей инженерно-технического обеспечения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с привлечением частично или полностью </w:t>
      </w:r>
      <w:r w:rsidR="00A07F61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 о составе расходов).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прочих расходов, указанных в подпунктах 4 - 8 пункта 4 Положения о составе расходов (далее - прочие р</w:t>
      </w:r>
      <w:r w:rsidR="00DB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асходы), проверяется </w:t>
      </w:r>
      <w:r w:rsidR="00B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610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7E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DB3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C1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</w:t>
      </w:r>
      <w:r w:rsidR="000A3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район</w:t>
      </w:r>
      <w:r w:rsidR="00610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39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размера прочих расходов готовится итоговое заключение (далее - заключение).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муниципальный заказчик устанавливает размер прочих расходов.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Размер прочих расходов согласовывается главным распорядителем бюджетных средств.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Затраты на возмещение прочих расходов, размер которых согласован главным распорядителем бюджетных средств, учитываются в сводном сметном расчете на строительство объекта отдельной строкой.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проведении государственной экспертизы проектной документации и результатов инженерных изысканий строительства объекта и (или) проведении проверки достоверности определения сметной стоимости строительства объекта организация по проведен</w:t>
      </w:r>
      <w:r w:rsidR="00122751"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государственной экспертизы</w:t>
      </w:r>
      <w:r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изучение и оценку прочих расходов.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Денежные средства на возмещение расходов владельцев сетей инженерно-технического обеспечения по их переносу и (или) переустройству в связи со строительством объектов предусматриваются в муниципальных программах </w:t>
      </w:r>
      <w:r w:rsidR="00B87EDC"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</w:t>
      </w:r>
      <w:r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расходов на финансирование мероприятий по направлению </w:t>
      </w:r>
      <w:r w:rsidR="00FC1809"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</w:t>
      </w:r>
      <w:r w:rsidR="00FC1809"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Муниципальный заказчик подготавливает и направляет владельцу сети инженерно-технического обеспечения проект соглашения о возмещении расходов владельцу сети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с привлечением частично или полностью </w:t>
      </w:r>
      <w:r w:rsidR="00A07F61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 о возмещении расходов).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подготовке проекта соглашения о возмещении расходов муниципальный заказчик обеспечивает соответствие его следующим требованиям: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соглашении о возмещении расходов устанавливается право муниципального заказчика на перечисление владельцу сети инженерно-технического обеспечения денежных средств до момента фактического несения расходов, указанных в пункте 4 Положения о составе расходов;</w:t>
      </w:r>
    </w:p>
    <w:p w:rsidR="00683645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в соглашении о возмещении расходов устанавливается обязанность муниципального заказчика производить перечисления денежных средств </w:t>
      </w:r>
    </w:p>
    <w:p w:rsidR="00FC1809" w:rsidRDefault="00ED0BB9" w:rsidP="00683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от владельца сети инженерно-технического обеспечения с</w:t>
      </w:r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2LJJHO1" w:history="1"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ней документов, подтверждающих объем необходимых расходов, указанных в пункте 4 Положения о составе расходов;</w:t>
      </w:r>
    </w:p>
    <w:p w:rsidR="00FC180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соглашении о возмещении расходов предусматривается, что владелец сети инженерно-технического обеспечения представляет муниципальному заказчику документы, подтверждающие размер фактически понесенных расходов, указанных в пункте 4 Положения о составе расходов;</w:t>
      </w:r>
    </w:p>
    <w:p w:rsid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соглашении о возмещении расходов предусматривается, что владелец сети инженерно-технического обеспечения возвращает муниципальному заказчику разницу между полученными по соглашению о возмещении расходов денежными средствами и фактически понесен</w:t>
      </w:r>
      <w:r w:rsidR="00C174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расходами в срок не более 3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после окончания срока действия соглашения о возмещении расходов.</w:t>
      </w:r>
    </w:p>
    <w:p w:rsidR="00FC1809" w:rsidRDefault="00FC1809" w:rsidP="00FC18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FC18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FC180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405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40576A" w:rsidRPr="00ED0BB9" w:rsidRDefault="0040576A" w:rsidP="00405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Р.Р.Кадыров</w:t>
      </w:r>
    </w:p>
    <w:p w:rsidR="00FC1809" w:rsidRDefault="00FC1809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145" w:rsidRDefault="00926145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145" w:rsidRDefault="00926145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3D" w:rsidRDefault="0087753D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3D" w:rsidRDefault="0087753D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3D" w:rsidRDefault="0087753D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3D" w:rsidRDefault="0087753D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53D" w:rsidRDefault="0087753D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76A" w:rsidRDefault="0040576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407A" w:rsidRDefault="0051407A" w:rsidP="00610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645" w:rsidRDefault="00683645" w:rsidP="005140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645" w:rsidRDefault="00683645" w:rsidP="005140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3645" w:rsidRDefault="00683645" w:rsidP="006836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407A" w:rsidRDefault="0051407A" w:rsidP="00A56110">
      <w:pPr>
        <w:shd w:val="clear" w:color="auto" w:fill="FFFFFF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683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</w:p>
    <w:p w:rsidR="00FB7B42" w:rsidRPr="0051407A" w:rsidRDefault="00FB7B42" w:rsidP="00A56110">
      <w:pPr>
        <w:shd w:val="clear" w:color="auto" w:fill="FFFFFF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51407A" w:rsidRPr="0051407A" w:rsidRDefault="00FB7B42" w:rsidP="00A56110">
      <w:pPr>
        <w:shd w:val="clear" w:color="auto" w:fill="FFFFFF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51407A" w:rsidRPr="0051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1407A" w:rsidRPr="0051407A" w:rsidRDefault="0051407A" w:rsidP="00A56110">
      <w:pPr>
        <w:shd w:val="clear" w:color="auto" w:fill="FFFFFF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51407A" w:rsidRPr="0051407A" w:rsidRDefault="0051407A" w:rsidP="00A56110">
      <w:pPr>
        <w:shd w:val="clear" w:color="auto" w:fill="FFFFFF"/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Новокубанский район</w:t>
      </w:r>
    </w:p>
    <w:p w:rsidR="008D43EE" w:rsidRDefault="008D43EE" w:rsidP="008D43EE">
      <w:pPr>
        <w:pStyle w:val="ab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51407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 июня 2022 года</w:t>
      </w:r>
      <w:r w:rsidRPr="0051407A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786</w:t>
      </w:r>
    </w:p>
    <w:p w:rsidR="00926145" w:rsidRDefault="00926145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F61" w:rsidRPr="00A07F61" w:rsidRDefault="00A07F61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D0BB9" w:rsidRDefault="00700AD7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составе расходов, возникающих при переносе и (или) переустройстве сетей инженерно-технического обеспечения в связи со строительством, реконструкцией объектов капитального строительства, капитальным ремонтом автомобильных дорог, финансирование которых осуществляется или предполагается осуществлять за счет средств бюджета муниципального образования Новокубанский</w:t>
      </w:r>
      <w:r w:rsidR="00937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bookmarkStart w:id="0" w:name="_GoBack"/>
      <w:bookmarkEnd w:id="0"/>
      <w:r w:rsidRPr="00700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7F61" w:rsidRPr="00ED0BB9" w:rsidRDefault="00A07F61" w:rsidP="00A07F6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F61" w:rsidRDefault="00ED0BB9" w:rsidP="005140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владельцев сетей инженерно-технического обеспечения по их переносу и (или) переустройству в связи со строительством, реконструкцией объектов капитального строительства, капитальным ремонт</w:t>
      </w:r>
      <w:r w:rsidR="0095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автомобильных дорог (далее </w:t>
      </w:r>
      <w:r w:rsidRP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объекта), финансирование которых осуществляется или предполагается осуществлять с привлечением частично или полностью </w:t>
      </w:r>
      <w:r w:rsidR="00D27F7F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Новокубанский район</w:t>
      </w:r>
      <w:r w:rsidRP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расходы по переносу и (или) переустройству сетей инженерно-технического обеспечения), подлежат возмещению в их фактическом размере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положение о составе расходов)</w:t>
      </w:r>
      <w:r w:rsidRP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F61" w:rsidRDefault="00ED0BB9" w:rsidP="005140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Положении под сетями инженерно-технического обеспечения понимаются сети водоснабжения, водоотведения, электроснабжения, газоснабжения, теплоснабжения, связи и другие сети, а также здания, строения и сооружения, входящие в их инфраструктуру.</w:t>
      </w:r>
    </w:p>
    <w:p w:rsidR="00A07F61" w:rsidRDefault="00ED0BB9" w:rsidP="005140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расходов по переносу и (или) переустройству сетей инженерно-технического обеспечения осуществляется на основании соглашения о возмещении расходов по переносу и (или) переустройству сетей инженерно-технического обеспечения (далее - соглашение о возмещении расходов), заключаемого между муниципальным заказчиком строительства объекта и владельцем сети инженерно-технического обеспечения.</w:t>
      </w:r>
    </w:p>
    <w:p w:rsidR="00A07F61" w:rsidRDefault="00ED0BB9" w:rsidP="0051407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расходов по переносу и (или) переустройству сетей инженерно-технического обеспечения, подлежащих включению в соглашение о возмещении расходов:</w:t>
      </w:r>
    </w:p>
    <w:p w:rsidR="00ED0BB9" w:rsidRPr="00ED0BB9" w:rsidRDefault="00ED0BB9" w:rsidP="0051407A">
      <w:pPr>
        <w:pStyle w:val="a4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расходы на выполнение инженерных изысканий и подготовку проектной документации, экспертизу проектной документации и (или) результатов инженерных изысканий, и (или) проверку достоверности определения сметной стоимости строительства, разработку рабочей документации;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расходы на строительно-монтажные работы по переносу и (или) переустройству сетей инженерно-технического обеспечения, включая расходы, связанные с присоединением перенесенных и (или) переустроенных сетей инженерно-технического обеспечения к существующим сетям инженерно-технического обеспечения;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на организацию строительного контроля;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расходы на возмещение владельцу сети инженерно-технического обеспечения остаточной стоимости имущества, ликвидируемого в связи с переносом и (или) переустройством сети инженерно-технического обеспечения;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расходы, связанные с отключением и </w:t>
      </w:r>
      <w:r w:rsid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подключением абонентов;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расходы на кадастровые и землеустроительные работы;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расходы по уплате налога на добавленную стоимость, налога на прибыль организаций, обязательства по уплате которых возникают в связи с возмещением расходов на основании соглашения о возмещении расходов;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расходы, возникающие у владельцев сетей инженерно-технического обеспечения в связи с переносом и (или) переустройством таких сетей, в том числе:</w:t>
      </w:r>
    </w:p>
    <w:p w:rsidR="00ED0BB9" w:rsidRPr="00ED0BB9" w:rsidRDefault="00A07F61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D0BB9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подготовку документации по планировке территории в случае, если проект планировки территории и (или) проект межевания территории разработаны за счет владельца сети инженерно-технического обеспечения;</w:t>
      </w:r>
    </w:p>
    <w:p w:rsidR="00ED0BB9" w:rsidRPr="00ED0BB9" w:rsidRDefault="00A07F61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D0BB9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использованием земельных участков третьих лиц на период проведения работ по переносу и (или) переустройству сетей инженерно-технического обеспечения;</w:t>
      </w:r>
    </w:p>
    <w:p w:rsidR="00ED0BB9" w:rsidRPr="00ED0BB9" w:rsidRDefault="00A07F61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D0BB9"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уплате государственной пошлины за регистрацию прав на вновь созданное недвижимое имущество;</w:t>
      </w:r>
    </w:p>
    <w:p w:rsidR="00ED0BB9" w:rsidRPr="00ED0BB9" w:rsidRDefault="00A07F61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D0BB9"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уплату услуг 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r w:rsidR="00122751"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</w:t>
      </w:r>
      <w:r w:rsid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Новокубанский район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0BB9" w:rsidRP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размера возмещения прочих расходов и подготовке итогового заключения.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допускается включать в соглашение о возмещении расходов расходы, которые не связаны с переносом и (или) переустройством сетей инженерно-технического обеспечения и (или) которые ведут к увеличению мощности сетей инженерно-технического обеспечения.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Расходы, указанные в подпункте 1 пункта 4 настоящего Положения, определяются на основании сметных нормативов (справочников базовых цен) на соответствующие виды работ и нормативных правовых актов, устанавливающих размер платы за соответствующие услуги.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Расходы, указанные в подпункте 2 пункта 4 настоящего Положения, определяются с применением сметных нормативов, сведения о которых включены в федеральный реестр сметных нормативов, и сметных цен строительных ресурсов. Размер расходов, подлежащих возмещению, учитывается в соглашении о возмещении расходов в размере сметной стоимости переноса и (или) переустройства сети инженерно-технического обеспечения, уменьшенной на величину остаточной стоимости имущества, 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ликвидируемого в связи с переносом и (или) переустройством сети инженерно-технического обеспечения.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Расходы, указанные в подпункте 3 пункта 4 настоящего Положения, определяются в соответствии с</w:t>
      </w:r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anchor="6540IN" w:history="1"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  </w:r>
      </w:hyperlink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D2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21 июня 2010 </w:t>
        </w:r>
        <w:r w:rsidR="00A07F61"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A07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A07F61"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468 </w:t>
        </w:r>
        <w:r w:rsidR="00A07F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D0B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</w:t>
        </w:r>
      </w:hyperlink>
      <w:r w:rsidR="00A07F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B9" w:rsidRPr="00ED0BB9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Расходы, указанные в подпункте 4 пункта 4 настоящего Положения, определяются на основании данных бухгалтерского учета владельца сети инженерно-технического обеспечения на последнюю отчетную дату перед заключением соглашения о возмещении расходов. В случае, если ликвидируется часть сети инженерно-технического обеспечения, то остаточная стоимость ликвидируемой части определяется пропорционально ее протяженности.</w:t>
      </w:r>
    </w:p>
    <w:p w:rsidR="00926145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Расходы, указанные в подпунктах 4 - 8 пункта 4 настоящего Положения, устанавливаются на основании заключения о размере таких расходов, подготовленного </w:t>
      </w:r>
      <w:r w:rsidR="00122751"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751" w:rsidRPr="00122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Новокубанский район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B5314" w:rsidRDefault="00ED0BB9" w:rsidP="0051407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B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Расходы, указанные в подпункте 8 пункта 4 настоящего Положения, определяются на основании фактических затрат владельца сети инженерно-технического обеспечения, подтвержденных первичными учетными документами.</w:t>
      </w:r>
    </w:p>
    <w:p w:rsidR="0040576A" w:rsidRDefault="0040576A" w:rsidP="00A07F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A07F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6A" w:rsidRDefault="0040576A" w:rsidP="004D4D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40576A" w:rsidRPr="00ED0BB9" w:rsidRDefault="0040576A" w:rsidP="004D4D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68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</w:t>
      </w:r>
      <w:r w:rsidR="00B7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</w:t>
      </w:r>
    </w:p>
    <w:sectPr w:rsidR="0040576A" w:rsidRPr="00ED0BB9" w:rsidSect="00A56110"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3D" w:rsidRDefault="0055793D" w:rsidP="00D27F7F">
      <w:pPr>
        <w:spacing w:after="0" w:line="240" w:lineRule="auto"/>
      </w:pPr>
      <w:r>
        <w:separator/>
      </w:r>
    </w:p>
  </w:endnote>
  <w:endnote w:type="continuationSeparator" w:id="0">
    <w:p w:rsidR="0055793D" w:rsidRDefault="0055793D" w:rsidP="00D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3D" w:rsidRDefault="0055793D" w:rsidP="00D27F7F">
      <w:pPr>
        <w:spacing w:after="0" w:line="240" w:lineRule="auto"/>
      </w:pPr>
      <w:r>
        <w:separator/>
      </w:r>
    </w:p>
  </w:footnote>
  <w:footnote w:type="continuationSeparator" w:id="0">
    <w:p w:rsidR="0055793D" w:rsidRDefault="0055793D" w:rsidP="00D2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45" w:rsidRPr="00683645" w:rsidRDefault="00683645" w:rsidP="00683645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B2"/>
    <w:multiLevelType w:val="hybridMultilevel"/>
    <w:tmpl w:val="D03871D2"/>
    <w:lvl w:ilvl="0" w:tplc="EB744E4A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BB9"/>
    <w:rsid w:val="000841FE"/>
    <w:rsid w:val="000A395B"/>
    <w:rsid w:val="000B6833"/>
    <w:rsid w:val="000D4E45"/>
    <w:rsid w:val="00101CAB"/>
    <w:rsid w:val="00122751"/>
    <w:rsid w:val="001F3076"/>
    <w:rsid w:val="00272C40"/>
    <w:rsid w:val="003E24C1"/>
    <w:rsid w:val="0040576A"/>
    <w:rsid w:val="004D4D01"/>
    <w:rsid w:val="004D5294"/>
    <w:rsid w:val="0051407A"/>
    <w:rsid w:val="00521499"/>
    <w:rsid w:val="0055793D"/>
    <w:rsid w:val="0057107A"/>
    <w:rsid w:val="005B2041"/>
    <w:rsid w:val="00605A71"/>
    <w:rsid w:val="006101AE"/>
    <w:rsid w:val="00610F34"/>
    <w:rsid w:val="00664361"/>
    <w:rsid w:val="00683645"/>
    <w:rsid w:val="006A5BE9"/>
    <w:rsid w:val="00700AD7"/>
    <w:rsid w:val="007D1274"/>
    <w:rsid w:val="0087753D"/>
    <w:rsid w:val="008D43EE"/>
    <w:rsid w:val="00926145"/>
    <w:rsid w:val="00937FD1"/>
    <w:rsid w:val="00953407"/>
    <w:rsid w:val="009700E1"/>
    <w:rsid w:val="009805E6"/>
    <w:rsid w:val="00A07F61"/>
    <w:rsid w:val="00A20455"/>
    <w:rsid w:val="00A46FAF"/>
    <w:rsid w:val="00A56110"/>
    <w:rsid w:val="00A857CA"/>
    <w:rsid w:val="00B7182C"/>
    <w:rsid w:val="00B87EDC"/>
    <w:rsid w:val="00C174B4"/>
    <w:rsid w:val="00C21E41"/>
    <w:rsid w:val="00C7020F"/>
    <w:rsid w:val="00CF65D5"/>
    <w:rsid w:val="00D27F7F"/>
    <w:rsid w:val="00DB304D"/>
    <w:rsid w:val="00DC1E87"/>
    <w:rsid w:val="00E64BA5"/>
    <w:rsid w:val="00E87BD6"/>
    <w:rsid w:val="00E94274"/>
    <w:rsid w:val="00ED0BB9"/>
    <w:rsid w:val="00F17D35"/>
    <w:rsid w:val="00FB5314"/>
    <w:rsid w:val="00FB7B42"/>
    <w:rsid w:val="00FC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14"/>
  </w:style>
  <w:style w:type="paragraph" w:styleId="2">
    <w:name w:val="heading 2"/>
    <w:basedOn w:val="a"/>
    <w:link w:val="20"/>
    <w:uiPriority w:val="9"/>
    <w:qFormat/>
    <w:rsid w:val="00ED0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BB9"/>
    <w:rPr>
      <w:color w:val="0000FF"/>
      <w:u w:val="single"/>
    </w:rPr>
  </w:style>
  <w:style w:type="paragraph" w:customStyle="1" w:styleId="headertext">
    <w:name w:val="headertext"/>
    <w:basedOn w:val="a"/>
    <w:rsid w:val="00E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F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F7F"/>
  </w:style>
  <w:style w:type="paragraph" w:styleId="a7">
    <w:name w:val="footer"/>
    <w:basedOn w:val="a"/>
    <w:link w:val="a8"/>
    <w:uiPriority w:val="99"/>
    <w:unhideWhenUsed/>
    <w:rsid w:val="00D2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7F"/>
  </w:style>
  <w:style w:type="paragraph" w:styleId="a9">
    <w:name w:val="Balloon Text"/>
    <w:basedOn w:val="a"/>
    <w:link w:val="aa"/>
    <w:uiPriority w:val="99"/>
    <w:semiHidden/>
    <w:unhideWhenUsed/>
    <w:rsid w:val="0097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0E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40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26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2226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61679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93D-B417-40F6-81D1-8D9B03E8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Ur777</dc:creator>
  <cp:lastModifiedBy>Админ9 Новокубанская</cp:lastModifiedBy>
  <cp:revision>16</cp:revision>
  <cp:lastPrinted>2022-05-20T06:49:00Z</cp:lastPrinted>
  <dcterms:created xsi:type="dcterms:W3CDTF">2022-05-06T09:36:00Z</dcterms:created>
  <dcterms:modified xsi:type="dcterms:W3CDTF">2022-06-28T14:41:00Z</dcterms:modified>
</cp:coreProperties>
</file>