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color w:val="000000"/>
          <w:spacing w:val="8"/>
          <w:sz w:val="28"/>
          <w:szCs w:val="28"/>
          <w:lang w:val="ru-RU"/>
        </w:rPr>
      </w:pPr>
      <w:r>
        <w:rPr>
          <w:b w:val="false"/>
          <w:bCs w:val="false"/>
          <w:color w:val="000000"/>
          <w:spacing w:val="8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b w:val="false"/>
          <w:bCs w:val="false"/>
          <w:color w:val="000000"/>
          <w:spacing w:val="8"/>
          <w:sz w:val="28"/>
          <w:szCs w:val="28"/>
          <w:lang w:val="ru-RU"/>
        </w:rPr>
        <w:t>ПРОЕКТ</w:t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  <w:lang w:val="en-US"/>
        </w:rPr>
      </w:pPr>
      <w:r>
        <w:rPr>
          <w:b/>
          <w:color w:val="000000"/>
          <w:spacing w:val="8"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tabs>
          <w:tab w:val="clear" w:pos="708"/>
          <w:tab w:val="left" w:pos="103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(плана) «</w:t>
      </w:r>
      <w:r>
        <w:rPr>
          <w:b/>
          <w:sz w:val="28"/>
          <w:szCs w:val="28"/>
        </w:rPr>
        <w:t>П</w:t>
      </w:r>
      <w:r>
        <w:rPr>
          <w:rFonts w:eastAsia="Calibri"/>
          <w:b/>
          <w:spacing w:val="4"/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на </w:t>
      </w:r>
      <w:r>
        <w:rPr>
          <w:b/>
          <w:sz w:val="28"/>
          <w:szCs w:val="28"/>
        </w:rPr>
        <w:t>территории сельских поселений, входящих в состав муниципального образования Новокубанский район,</w:t>
      </w:r>
      <w:r>
        <w:rPr>
          <w:rFonts w:eastAsia="Calibri"/>
          <w:b/>
          <w:spacing w:val="4"/>
          <w:sz w:val="28"/>
          <w:szCs w:val="28"/>
        </w:rPr>
        <w:t xml:space="preserve"> муниципального земельного контроля</w:t>
      </w:r>
      <w:r>
        <w:rPr>
          <w:b/>
          <w:sz w:val="28"/>
          <w:szCs w:val="28"/>
        </w:rPr>
        <w:t xml:space="preserve"> на 2023 год»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В соответствии со статьей 17.1 </w:t>
      </w:r>
      <w:r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  <w:sz w:val="28"/>
          <w:szCs w:val="28"/>
        </w:rPr>
        <w:t xml:space="preserve">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результате общественного обсуждения проекта программы (плана)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 год» от «     » декабря 2022 года № 2, </w:t>
      </w:r>
      <w:r>
        <w:rPr>
          <w:sz w:val="28"/>
          <w:szCs w:val="28"/>
        </w:rPr>
        <w:t>п о с т а н о в л я ю:</w:t>
      </w:r>
    </w:p>
    <w:p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программу (план) «Профилактика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на 2023 год» согласно приложению к настоящему постановлению. 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выполнением настоящего постановления возложить на исполняющего обязанности главы муниципального образования Новокубанский район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А.В.Цветкова</w:t>
      </w:r>
      <w:r>
        <w:rPr>
          <w:sz w:val="28"/>
          <w:szCs w:val="28"/>
        </w:rPr>
        <w:t>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подписания.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Новокубанский район                                                                            А.В.Гомодин</w:t>
      </w:r>
    </w:p>
    <w:p>
      <w:pPr>
        <w:pStyle w:val="NoSpacing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4"/>
        <w:gridCol w:w="5163"/>
      </w:tblGrid>
      <w:tr>
        <w:trPr/>
        <w:tc>
          <w:tcPr>
            <w:tcW w:w="4644" w:type="dxa"/>
            <w:tcBorders/>
          </w:tcPr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2"/>
              <w:widowControl w:val="false"/>
              <w:ind w:right="-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163" w:type="dxa"/>
            <w:tcBorders/>
          </w:tcPr>
          <w:p>
            <w:pPr>
              <w:pStyle w:val="Style22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УТВЕРЖДЕН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Web"/>
              <w:widowControl w:val="fals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Новокубанский район</w:t>
            </w:r>
          </w:p>
          <w:p>
            <w:pPr>
              <w:pStyle w:val="Style22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от____________202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года №________</w:t>
            </w:r>
          </w:p>
        </w:tc>
      </w:tr>
    </w:tbl>
    <w:p>
      <w:pPr>
        <w:pStyle w:val="Normal"/>
        <w:tabs>
          <w:tab w:val="clear" w:pos="708"/>
          <w:tab w:val="left" w:pos="5652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(ПЛАН)</w:t>
      </w:r>
    </w:p>
    <w:p>
      <w:pPr>
        <w:pStyle w:val="Normal"/>
        <w:ind w:hanging="142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>
        <w:rPr>
          <w:rFonts w:eastAsia="Calibri"/>
          <w:b/>
          <w:spacing w:val="4"/>
          <w:sz w:val="28"/>
          <w:szCs w:val="28"/>
        </w:rPr>
        <w:t xml:space="preserve">рофилактика рисков причинения вреда (ущерба) охраняемым законом ценностям при осуществлении на </w:t>
      </w:r>
      <w:r>
        <w:rPr>
          <w:b/>
          <w:sz w:val="28"/>
          <w:szCs w:val="28"/>
        </w:rPr>
        <w:t>территории сельских поселений, входящих в состав муниципального образования Новокубанский район</w:t>
      </w:r>
      <w:r>
        <w:rPr>
          <w:rFonts w:eastAsia="Calibri"/>
          <w:b/>
          <w:spacing w:val="4"/>
          <w:sz w:val="28"/>
          <w:szCs w:val="28"/>
        </w:rPr>
        <w:t>, муниципального земельного контроля</w:t>
      </w:r>
      <w:r>
        <w:rPr>
          <w:b/>
          <w:sz w:val="28"/>
          <w:szCs w:val="28"/>
        </w:rPr>
        <w:t xml:space="preserve"> на 2023 год</w:t>
      </w:r>
      <w:r>
        <w:rPr>
          <w:b/>
          <w:color w:val="000000"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Toc136666921"/>
      <w:bookmarkStart w:id="1" w:name="_Toc136321769"/>
      <w:bookmarkStart w:id="2" w:name="_Toc136239795"/>
      <w:bookmarkStart w:id="3" w:name="_Toc136151950"/>
      <w:bookmarkStart w:id="4" w:name="_Toc136666921"/>
      <w:bookmarkStart w:id="5" w:name="_Toc136321769"/>
      <w:bookmarkStart w:id="6" w:name="_Toc136239795"/>
      <w:bookmarkStart w:id="7" w:name="_Toc136151950"/>
      <w:bookmarkEnd w:id="4"/>
      <w:bookmarkEnd w:id="5"/>
      <w:bookmarkEnd w:id="6"/>
      <w:bookmarkEnd w:id="7"/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район, муниципального земельного контроля (</w:t>
      </w:r>
      <w:r>
        <w:rPr>
          <w:rFonts w:eastAsia="Calibri"/>
          <w:sz w:val="28"/>
          <w:szCs w:val="28"/>
        </w:rPr>
        <w:t>далее – муниципальный земельный контроль).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Законом Краснодарского края от 04 марта 2015 года № 3126–КЗ «О порядке осуществления органами местного самоуправления муниципального земельного контроля», уставом администрации муниципального образования Новокубанский район, </w:t>
      </w:r>
      <w:r>
        <w:rPr>
          <w:bCs/>
          <w:color w:val="000000"/>
          <w:sz w:val="28"/>
          <w:szCs w:val="28"/>
        </w:rPr>
        <w:t xml:space="preserve">муниципальный земельный контроль на </w:t>
      </w:r>
      <w:r>
        <w:rPr>
          <w:sz w:val="28"/>
          <w:szCs w:val="28"/>
        </w:rPr>
        <w:t xml:space="preserve">территории сельских поселений, входящих в состав </w:t>
      </w:r>
      <w:r>
        <w:rPr>
          <w:bCs/>
          <w:color w:val="000000"/>
          <w:sz w:val="28"/>
          <w:szCs w:val="28"/>
        </w:rPr>
        <w:t>муниципального образования Новокубанский район, осуществляется администрацией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(далее – уполномоченный орган).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осуществляет контроль за соблюдением: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 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>
      <w:pPr>
        <w:pStyle w:val="Normal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 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>
      <w:pPr>
        <w:pStyle w:val="Normal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sz w:val="28"/>
          <w:szCs w:val="28"/>
        </w:rPr>
        <w:t>использующие земельные участки, расположенные на территории сельских поселений, входящих в состав муниципального образования Новокубанский район,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</w:t>
      </w:r>
      <w:r>
        <w:rPr>
          <w:rFonts w:eastAsia="Calibri"/>
          <w:sz w:val="28"/>
          <w:szCs w:val="28"/>
        </w:rPr>
        <w:t xml:space="preserve">установленных муниципальными правовыми актами,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 февраля 2022 года в рамках муниципального земельного контроля </w:t>
      </w:r>
      <w:r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 xml:space="preserve">территории сельских поселений, входящих в состав </w:t>
      </w:r>
      <w:r>
        <w:rPr>
          <w:rFonts w:eastAsia="Calibri"/>
          <w:color w:val="000000"/>
          <w:sz w:val="28"/>
          <w:szCs w:val="28"/>
        </w:rPr>
        <w:t xml:space="preserve">муниципального образования Новокубанский район (до принятия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Постановления Правительства РФ от 10.03.2022 № 336) проведен внеплановый инспекционный визит, по результатом которого </w:t>
      </w:r>
      <w:r>
        <w:rPr>
          <w:rFonts w:eastAsia="Calibri"/>
          <w:color w:val="000000"/>
          <w:sz w:val="28"/>
          <w:szCs w:val="28"/>
        </w:rPr>
        <w:t>в межмуниципальный отдел по г.Армавиру, Новокубанскому и Успенскому районам Управления Росреестра по Краснодарскому краю направлены материалы для рассмотрения вопроса о привлечении к административной ответственности в рамках ст. 7.1 КоАП РФ.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Постановлением Правительства РФ от 10.03.2022 № 336 «Об особенностях организации и осуществления государственного контроля (надзора), муниципального контроля» установлены ограничения на проведение контрольных (надзорных) мероприятий при осуществлении видов государственного контроля (надзора), муниципального контроля порядок организации и осуществления которых регулируется Федеральным законом от 31 июля 2020 года № 248-ФЗ 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4"/>
          <w:sz w:val="28"/>
          <w:szCs w:val="28"/>
          <w:lang w:val="ru-RU"/>
        </w:rPr>
        <w:t>«О государственном контроле (надзоре) и муниципальном контроле в Российской Федерации</w:t>
      </w: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», в свази с чем, администрацией муниципального образования муниципальный район плановые, внеплановые контрольные (надзорные) мероприятия не проводились.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rFonts w:eastAsia="Calibr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За текущий период </w:t>
      </w:r>
      <w:r>
        <w:rPr>
          <w:rFonts w:eastAsia="Calibri"/>
          <w:sz w:val="28"/>
          <w:szCs w:val="28"/>
        </w:rPr>
        <w:t xml:space="preserve">2022 года проведено визуальное обследование 1563 земельных участков, находящихся в муниципальной собственности, и земельных участков, государственная собственность на которые не разграничена </w:t>
      </w:r>
      <w:r>
        <w:rPr>
          <w:rFonts w:eastAsia="Calibri" w:cs="Times New Roman"/>
          <w:sz w:val="28"/>
          <w:szCs w:val="28"/>
        </w:rPr>
        <w:t>с целью оценки соблюдения обязательных требований земельного законодательства, по результатам которого нарушений не выявлено.</w:t>
      </w: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ind w:left="0" w:right="0" w:firstLine="85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 проведена следующая работа: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информирование подконтрольных субъектов о необходимости соблюдения обязательных требований;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велась информационно-разъяснительная работа с подконтрольными субъектами, давались разъяснения по вопросам соблюдения обязательных требований в устной форме;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поддерживались в актуальном состоянии и размещались на официальном сайте администрации муниципального образования Новокубанский район www.novokubanskiy.ru в информационно-телекоммуникационной сети «Интернет» (далее - «Интернет»)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плановые (рейдовые) осмотры, обследования земельных участков.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осуществления муниципального земельного контроля в 2023 году, наиболее значимыми проблемами являются: </w:t>
      </w:r>
    </w:p>
    <w:p>
      <w:pPr>
        <w:pStyle w:val="23"/>
        <w:shd w:val="clear" w:color="auto" w:fill="auto"/>
        <w:spacing w:lineRule="auto" w:line="240" w:before="0" w:after="0"/>
        <w:ind w:right="-1" w:firstLine="709"/>
        <w:rPr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>
      <w:pPr>
        <w:pStyle w:val="23"/>
        <w:shd w:val="clear" w:color="auto" w:fill="auto"/>
        <w:spacing w:lineRule="auto" w:line="240" w:before="0" w:after="0"/>
        <w:ind w:right="-1" w:firstLine="709"/>
        <w:rPr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ru-RU" w:bidi="ru-RU"/>
        </w:rPr>
        <w:t>отсутствие денежных средств на строительство на земельных участках, предназначенных для жилищного или иного строительства.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left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земельного законодательства всеми контролируемыми лицами.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5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475"/>
        <w:gridCol w:w="2410"/>
        <w:gridCol w:w="4110"/>
      </w:tblGrid>
      <w:tr>
        <w:trPr>
          <w:trHeight w:val="73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r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исполнения/периоды реализации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Ответственные за мероприятие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sz w:val="24"/>
                <w:szCs w:val="24"/>
                <w:lang w:eastAsia="en-US"/>
              </w:rPr>
              <w:t>С периодичностью не реже 1 раза в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>
          <w:trHeight w:val="1902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реже чем 2 раза в год (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>
              <w:rPr>
                <w:iCs/>
                <w:sz w:val="24"/>
                <w:szCs w:val="24"/>
              </w:rPr>
              <w:t xml:space="preserve"> - </w:t>
            </w:r>
            <w:r>
              <w:rPr>
                <w:iCs/>
                <w:sz w:val="24"/>
                <w:szCs w:val="24"/>
                <w:lang w:val="en-US"/>
              </w:rPr>
              <w:t>IV</w:t>
            </w:r>
            <w:r>
              <w:rPr>
                <w:iCs/>
                <w:sz w:val="24"/>
                <w:szCs w:val="24"/>
              </w:rPr>
              <w:t xml:space="preserve"> квартал</w:t>
            </w:r>
          </w:p>
          <w:p>
            <w:pPr>
              <w:pStyle w:val="Normal"/>
              <w:widowControl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2023 года)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</w:tbl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организация и осуществление муниципального земельного контроля;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порядок осуществления контрольных мероприятий, установленных положением по осуществлению муниципального земельного контроля на территории муниципального образования Новокубанский район, утвержденным решением </w:t>
      </w:r>
      <w:r>
        <w:rPr>
          <w:sz w:val="28"/>
          <w:szCs w:val="28"/>
        </w:rPr>
        <w:t>Совета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 от 25 ноября 2021 года № 166;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порядок обжалования действий (бездействия) должностных лиц уполномоченных осуществлять муниципальный земельный контроль;</w:t>
      </w:r>
    </w:p>
    <w:p>
      <w:pPr>
        <w:pStyle w:val="NoSpacing"/>
        <w:ind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>4) </w:t>
      </w:r>
      <w:r>
        <w:rPr>
          <w:sz w:val="28"/>
          <w:szCs w:val="28"/>
          <w:shd w:fill="FFFFFF" w:val="clear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  <w:shd w:fill="FFFFFF" w:val="clear"/>
        </w:rPr>
        <w:t xml:space="preserve"> в рамках контрольных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за время консультирования предоставить ответ на поставленные вопросы невозможно;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ответ на поставленные вопросы требует дополнительного запроса сведений.</w:t>
      </w:r>
    </w:p>
    <w:p>
      <w:pPr>
        <w:pStyle w:val="NoSpacing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0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32"/>
        <w:gridCol w:w="284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муниципального образования Новокубанский район www.novokubanskiy.ru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>
        <w:trPr>
          <w:trHeight w:val="1181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Ожидается рост указанного показателя</w:t>
            </w:r>
          </w:p>
        </w:tc>
      </w:tr>
    </w:tbl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>
        <w:rPr>
          <w:sz w:val="28"/>
          <w:szCs w:val="28"/>
        </w:rPr>
        <w:t>администрации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. Ответственным исполнителем Программы является </w:t>
      </w:r>
      <w:r>
        <w:rPr>
          <w:bCs/>
          <w:color w:val="000000"/>
          <w:sz w:val="28"/>
          <w:szCs w:val="28"/>
        </w:rPr>
        <w:t>управление имущественных отношений администрации муниципального образования Новокубанский район</w:t>
      </w:r>
      <w:r>
        <w:rPr>
          <w:color w:val="000000"/>
          <w:sz w:val="28"/>
          <w:szCs w:val="28"/>
        </w:rPr>
        <w:t>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реализации Программы осуществляется на регулярной основе.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</w:t>
      </w:r>
      <w:r>
        <w:rPr>
          <w:sz w:val="28"/>
          <w:szCs w:val="28"/>
        </w:rPr>
        <w:t>официальном сайте администрации муниципального образования Новокубанский район www.novokubanskiy.ru в информационно-телекоммуникационной сети «Интернет».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Исполняющий обязанности </w:t>
      </w:r>
    </w:p>
    <w:p>
      <w:pPr>
        <w:pStyle w:val="Normal"/>
        <w:spacing w:lineRule="atLeast" w:line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заместителя главы муниципального образования </w:t>
      </w:r>
    </w:p>
    <w:p>
      <w:pPr>
        <w:pStyle w:val="Normal"/>
        <w:widowControl w:val="false"/>
        <w:suppressAutoHyphens w:val="true"/>
        <w:bidi w:val="0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Новокубанский район                                                                              А.В.Цветков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567" w:gutter="0" w:header="0" w:top="957" w:footer="403" w:bottom="851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25pt;height:1.2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5pt;height:1.2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f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7026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5c9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7026b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2">
    <w:name w:val="Интернет-ссылка"/>
    <w:rsid w:val="00b7026b"/>
    <w:rPr>
      <w:color w:val="0000FF"/>
      <w:u w:val="single"/>
    </w:rPr>
  </w:style>
  <w:style w:type="character" w:styleId="Pagenumber">
    <w:name w:val="page number"/>
    <w:basedOn w:val="DefaultParagraphFont"/>
    <w:qFormat/>
    <w:rsid w:val="00b7026b"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b702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b7026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b"/>
    <w:qFormat/>
    <w:rsid w:val="00b702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d"/>
    <w:semiHidden/>
    <w:qFormat/>
    <w:rsid w:val="00b7026b"/>
    <w:rPr>
      <w:rFonts w:ascii="Tahoma" w:hAnsi="Tahoma" w:eastAsia="Times New Roman" w:cs="Tahoma"/>
      <w:sz w:val="16"/>
      <w:szCs w:val="16"/>
      <w:lang w:eastAsia="ru-RU"/>
    </w:rPr>
  </w:style>
  <w:style w:type="character" w:styleId="Link" w:customStyle="1">
    <w:name w:val="link"/>
    <w:qFormat/>
    <w:rsid w:val="00b7026b"/>
    <w:rPr>
      <w:rFonts w:cs="Times New Roman"/>
      <w:u w:val="none"/>
      <w:effect w:val="none"/>
    </w:rPr>
  </w:style>
  <w:style w:type="character" w:styleId="Style17" w:customStyle="1">
    <w:name w:val="Гипертекстовая ссылка"/>
    <w:basedOn w:val="DefaultParagraphFont"/>
    <w:uiPriority w:val="99"/>
    <w:qFormat/>
    <w:rsid w:val="00b7026b"/>
    <w:rPr>
      <w:color w:val="106BBE"/>
    </w:rPr>
  </w:style>
  <w:style w:type="character" w:styleId="31" w:customStyle="1">
    <w:name w:val="Основной текст 3 Знак"/>
    <w:basedOn w:val="DefaultParagraphFont"/>
    <w:link w:val="31"/>
    <w:qFormat/>
    <w:rsid w:val="00b7026b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b7026b"/>
    <w:rPr/>
  </w:style>
  <w:style w:type="character" w:styleId="Strong">
    <w:name w:val="Strong"/>
    <w:basedOn w:val="DefaultParagraphFont"/>
    <w:uiPriority w:val="22"/>
    <w:qFormat/>
    <w:rsid w:val="00b7026b"/>
    <w:rPr>
      <w:b/>
      <w:bCs/>
    </w:rPr>
  </w:style>
  <w:style w:type="character" w:styleId="Style18" w:customStyle="1">
    <w:name w:val="текст Знак"/>
    <w:basedOn w:val="DefaultParagraphFont"/>
    <w:link w:val="af6"/>
    <w:qFormat/>
    <w:rsid w:val="00b7026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 w:customStyle="1">
    <w:name w:val="комментарии Знак"/>
    <w:basedOn w:val="DefaultParagraphFont"/>
    <w:link w:val="af9"/>
    <w:qFormat/>
    <w:rsid w:val="00b7026b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Blk" w:customStyle="1">
    <w:name w:val="blk"/>
    <w:basedOn w:val="DefaultParagraphFont"/>
    <w:qFormat/>
    <w:rsid w:val="001b14a6"/>
    <w:rPr/>
  </w:style>
  <w:style w:type="character" w:styleId="Style20" w:customStyle="1">
    <w:name w:val="Без интервала Знак"/>
    <w:link w:val="af3"/>
    <w:uiPriority w:val="1"/>
    <w:qFormat/>
    <w:locked/>
    <w:rsid w:val="00292c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385c9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d875fe"/>
    <w:rPr>
      <w:rFonts w:ascii="Arial" w:hAnsi="Arial" w:eastAsia="Times New Roman" w:cs="Arial"/>
      <w:sz w:val="20"/>
      <w:szCs w:val="20"/>
      <w:lang w:eastAsia="ru-RU"/>
    </w:rPr>
  </w:style>
  <w:style w:type="character" w:styleId="Style21" w:customStyle="1">
    <w:name w:val="Текст сноски Знак"/>
    <w:basedOn w:val="DefaultParagraphFont"/>
    <w:link w:val="afd"/>
    <w:semiHidden/>
    <w:qFormat/>
    <w:rsid w:val="00c35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0"/>
    <w:qFormat/>
    <w:rsid w:val="00d914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4" w:customStyle="1">
    <w:name w:val="Font Style24"/>
    <w:qFormat/>
    <w:rsid w:val="00d914b5"/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Style22" w:customStyle="1">
    <w:name w:val="Заголовок"/>
    <w:next w:val="Style23"/>
    <w:qFormat/>
    <w:rsid w:val="00b7026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qFormat/>
    <w:rsid w:val="00b7026b"/>
    <w:pPr/>
    <w:rPr/>
  </w:style>
  <w:style w:type="paragraph" w:styleId="BlockText">
    <w:name w:val="Block Text"/>
    <w:basedOn w:val="Normal"/>
    <w:qFormat/>
    <w:rsid w:val="00b7026b"/>
    <w:pPr>
      <w:widowControl w:val="false"/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Normal"/>
    <w:qFormat/>
    <w:rsid w:val="00b7026b"/>
    <w:pPr>
      <w:suppressAutoHyphens w:val="true"/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b7026b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38"/>
      <w:szCs w:val="38"/>
      <w:lang w:val="ru-RU" w:eastAsia="ru-RU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8"/>
    <w:uiPriority w:val="99"/>
    <w:rsid w:val="00b702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a"/>
    <w:uiPriority w:val="99"/>
    <w:rsid w:val="00b702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c"/>
    <w:rsid w:val="00b7026b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Normal"/>
    <w:qFormat/>
    <w:rsid w:val="00b7026b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e"/>
    <w:semiHidden/>
    <w:qFormat/>
    <w:rsid w:val="00b7026b"/>
    <w:pPr/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b7026b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1" w:customStyle="1">
    <w:name w:val="ConsPlusNormal"/>
    <w:link w:val="ConsPlusNormal0"/>
    <w:qFormat/>
    <w:rsid w:val="00d875f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7026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b7026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32"/>
    <w:unhideWhenUsed/>
    <w:qFormat/>
    <w:rsid w:val="00b7026b"/>
    <w:pPr>
      <w:spacing w:before="0" w:after="120"/>
    </w:pPr>
    <w:rPr>
      <w:sz w:val="16"/>
      <w:szCs w:val="16"/>
    </w:rPr>
  </w:style>
  <w:style w:type="paragraph" w:styleId="Style31" w:customStyle="1">
    <w:name w:val="Нормальный (таблица)"/>
    <w:basedOn w:val="Normal"/>
    <w:next w:val="Normal"/>
    <w:uiPriority w:val="99"/>
    <w:qFormat/>
    <w:rsid w:val="00b7026b"/>
    <w:pPr>
      <w:jc w:val="both"/>
    </w:pPr>
    <w:rPr>
      <w:rFonts w:ascii="Arial" w:hAnsi="Arial" w:cs="Arial"/>
    </w:rPr>
  </w:style>
  <w:style w:type="paragraph" w:styleId="Style32" w:customStyle="1">
    <w:name w:val="Прижатый влево"/>
    <w:basedOn w:val="Normal"/>
    <w:next w:val="Normal"/>
    <w:uiPriority w:val="99"/>
    <w:qFormat/>
    <w:rsid w:val="00b7026b"/>
    <w:pPr/>
    <w:rPr>
      <w:rFonts w:ascii="Arial" w:hAnsi="Arial" w:cs="Arial"/>
    </w:rPr>
  </w:style>
  <w:style w:type="paragraph" w:styleId="NoSpacing">
    <w:name w:val="No Spacing"/>
    <w:link w:val="af4"/>
    <w:uiPriority w:val="1"/>
    <w:qFormat/>
    <w:rsid w:val="00b7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3" w:customStyle="1">
    <w:name w:val="текст"/>
    <w:link w:val="af7"/>
    <w:qFormat/>
    <w:rsid w:val="00b7026b"/>
    <w:pPr>
      <w:widowControl w:val="false"/>
      <w:suppressAutoHyphens w:val="true"/>
      <w:bidi w:val="0"/>
      <w:spacing w:lineRule="auto" w:line="228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Style34" w:customStyle="1">
    <w:name w:val="заголовок"/>
    <w:qFormat/>
    <w:rsid w:val="00b7026b"/>
    <w:pPr>
      <w:widowControl w:val="false"/>
      <w:suppressAutoHyphens w:val="true"/>
      <w:bidi w:val="0"/>
      <w:spacing w:lineRule="auto" w:line="228" w:before="72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ru-RU" w:eastAsia="ru-RU" w:bidi="ar-SA"/>
    </w:rPr>
  </w:style>
  <w:style w:type="paragraph" w:styleId="Style35" w:customStyle="1">
    <w:name w:val="комментарии"/>
    <w:link w:val="afa"/>
    <w:qFormat/>
    <w:rsid w:val="00b7026b"/>
    <w:pPr>
      <w:widowControl w:val="false"/>
      <w:suppressAutoHyphens w:val="true"/>
      <w:bidi w:val="0"/>
      <w:spacing w:lineRule="auto" w:line="228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ru-RU" w:eastAsia="ru-RU" w:bidi="ar-SA"/>
    </w:rPr>
  </w:style>
  <w:style w:type="paragraph" w:styleId="Style36" w:customStyle="1">
    <w:name w:val="подпись"/>
    <w:qFormat/>
    <w:rsid w:val="00b7026b"/>
    <w:pPr>
      <w:widowControl w:val="false"/>
      <w:suppressAutoHyphens w:val="true"/>
      <w:bidi w:val="0"/>
      <w:spacing w:lineRule="auto" w:line="240" w:before="72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Style37" w:customStyle="1">
    <w:name w:val="Заголовок статьи"/>
    <w:basedOn w:val="Normal"/>
    <w:next w:val="Normal"/>
    <w:uiPriority w:val="99"/>
    <w:qFormat/>
    <w:rsid w:val="006d5c05"/>
    <w:pPr>
      <w:ind w:left="1612" w:hanging="892"/>
      <w:jc w:val="both"/>
    </w:pPr>
    <w:rPr>
      <w:rFonts w:ascii="Arial" w:hAnsi="Arial" w:cs="Arial"/>
    </w:rPr>
  </w:style>
  <w:style w:type="paragraph" w:styleId="Headertext" w:customStyle="1">
    <w:name w:val="headertext"/>
    <w:basedOn w:val="Normal"/>
    <w:qFormat/>
    <w:rsid w:val="006d5c05"/>
    <w:pPr>
      <w:spacing w:beforeAutospacing="1" w:afterAutospacing="1"/>
    </w:pPr>
    <w:rPr/>
  </w:style>
  <w:style w:type="paragraph" w:styleId="Style38">
    <w:name w:val="Footnote Text"/>
    <w:basedOn w:val="Normal"/>
    <w:link w:val="afe"/>
    <w:semiHidden/>
    <w:unhideWhenUsed/>
    <w:rsid w:val="00c35547"/>
    <w:pPr/>
    <w:rPr>
      <w:sz w:val="20"/>
      <w:szCs w:val="20"/>
    </w:rPr>
  </w:style>
  <w:style w:type="paragraph" w:styleId="ConsPlusNonformat" w:customStyle="1">
    <w:name w:val="ConsPlusNonformat"/>
    <w:uiPriority w:val="99"/>
    <w:qFormat/>
    <w:rsid w:val="0006579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22"/>
    <w:qFormat/>
    <w:rsid w:val="00d914b5"/>
    <w:pPr>
      <w:spacing w:lineRule="auto" w:line="480" w:before="0" w:after="120"/>
    </w:pPr>
    <w:rPr>
      <w:sz w:val="20"/>
      <w:szCs w:val="20"/>
    </w:rPr>
  </w:style>
  <w:style w:type="paragraph" w:styleId="Standard" w:customStyle="1">
    <w:name w:val="Standard"/>
    <w:qFormat/>
    <w:rsid w:val="00d914b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Style39" w:customStyle="1">
    <w:name w:val="Комментарий"/>
    <w:basedOn w:val="Normal"/>
    <w:next w:val="Normal"/>
    <w:uiPriority w:val="99"/>
    <w:qFormat/>
    <w:rsid w:val="00d33548"/>
    <w:pPr>
      <w:spacing w:before="75" w:after="0"/>
      <w:ind w:left="170" w:hanging="0"/>
      <w:jc w:val="both"/>
    </w:pPr>
    <w:rPr>
      <w:rFonts w:ascii="Arial" w:hAnsi="Arial" w:eastAsia="Calibri" w:cs="Arial" w:eastAsiaTheme="minorHAnsi"/>
      <w:color w:val="353842"/>
      <w:shd w:fill="F0F0F0" w:val="clear"/>
      <w:lang w:eastAsia="en-US"/>
    </w:rPr>
  </w:style>
  <w:style w:type="paragraph" w:styleId="Style40" w:customStyle="1">
    <w:name w:val="Информация об изменениях документа"/>
    <w:basedOn w:val="Style39"/>
    <w:next w:val="Normal"/>
    <w:uiPriority w:val="99"/>
    <w:qFormat/>
    <w:rsid w:val="00d33548"/>
    <w:pPr/>
    <w:rPr>
      <w:i/>
      <w:iCs/>
    </w:rPr>
  </w:style>
  <w:style w:type="paragraph" w:styleId="23" w:customStyle="1">
    <w:name w:val="Основной текст (2)"/>
    <w:basedOn w:val="Normal"/>
    <w:qFormat/>
    <w:rsid w:val="0000586e"/>
    <w:pPr>
      <w:widowControl w:val="false"/>
      <w:shd w:val="clear" w:color="auto" w:fill="FFFFFF"/>
      <w:suppressAutoHyphens w:val="true"/>
      <w:spacing w:lineRule="exact" w:line="480" w:before="420" w:after="0"/>
      <w:jc w:val="both"/>
    </w:pPr>
    <w:rPr>
      <w:sz w:val="28"/>
      <w:szCs w:val="28"/>
      <w:lang w:eastAsia="en-US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4CC-8C06-4FFB-B1AD-E2EBE1B1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Application>LibreOffice/7.2.2.2$Windows_X86_64 LibreOffice_project/02b2acce88a210515b4a5bb2e46cbfb63fe97d56</Application>
  <AppVersion>15.0000</AppVersion>
  <Pages>7</Pages>
  <Words>1667</Words>
  <Characters>13328</Characters>
  <CharactersWithSpaces>15174</CharactersWithSpaces>
  <Paragraphs>107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2021-07-27T07:35:00Z</dcterms:created>
  <dc:creator>Hp</dc:creator>
  <dc:description/>
  <dc:language>ru-RU</dc:language>
  <cp:lastModifiedBy/>
  <cp:lastPrinted>2022-09-20T12:07:57Z</cp:lastPrinted>
  <dcterms:modified xsi:type="dcterms:W3CDTF">2022-09-30T10:24:22Z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