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E5" w:rsidRDefault="001E17E5" w:rsidP="001E17E5">
      <w:pPr>
        <w:spacing w:after="0"/>
        <w:jc w:val="center"/>
      </w:pPr>
    </w:p>
    <w:p w:rsidR="001E17E5" w:rsidRPr="001E17E5" w:rsidRDefault="001E17E5" w:rsidP="001E17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КРАСНОДАРСКИЙ КРАЙ</w:t>
      </w:r>
    </w:p>
    <w:p w:rsidR="001E17E5" w:rsidRPr="001E17E5" w:rsidRDefault="001E17E5" w:rsidP="001E17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НОВОКУБАНСКИЙ РАЙОН</w:t>
      </w:r>
    </w:p>
    <w:p w:rsidR="001E17E5" w:rsidRPr="001E17E5" w:rsidRDefault="001E17E5" w:rsidP="001E17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1E17E5" w:rsidRDefault="001E17E5" w:rsidP="001E17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НОВОКУБАНСКИЙ РАЙОН</w:t>
      </w:r>
    </w:p>
    <w:p w:rsidR="001E17E5" w:rsidRPr="001E17E5" w:rsidRDefault="001E17E5" w:rsidP="001E17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17E5" w:rsidRDefault="001E17E5" w:rsidP="001E17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ПОСТАНОВЛЕНИЕ</w:t>
      </w:r>
    </w:p>
    <w:p w:rsidR="001E17E5" w:rsidRPr="001E17E5" w:rsidRDefault="001E17E5" w:rsidP="001E17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4804" w:rsidRPr="001E17E5" w:rsidRDefault="001E17E5" w:rsidP="001E17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04 февраля 2019</w:t>
      </w:r>
      <w:r w:rsidRPr="001E17E5">
        <w:rPr>
          <w:rFonts w:ascii="Arial" w:hAnsi="Arial" w:cs="Arial"/>
          <w:sz w:val="24"/>
          <w:szCs w:val="24"/>
        </w:rPr>
        <w:tab/>
      </w:r>
      <w:r w:rsidRPr="001E17E5">
        <w:rPr>
          <w:rFonts w:ascii="Arial" w:hAnsi="Arial" w:cs="Arial"/>
          <w:sz w:val="24"/>
          <w:szCs w:val="24"/>
        </w:rPr>
        <w:tab/>
        <w:t xml:space="preserve"> г. Новокубанск</w:t>
      </w:r>
      <w:r w:rsidRPr="001E17E5">
        <w:rPr>
          <w:rFonts w:ascii="Arial" w:hAnsi="Arial" w:cs="Arial"/>
          <w:sz w:val="24"/>
          <w:szCs w:val="24"/>
        </w:rPr>
        <w:tab/>
      </w:r>
      <w:r w:rsidRPr="001E17E5">
        <w:rPr>
          <w:rFonts w:ascii="Arial" w:hAnsi="Arial" w:cs="Arial"/>
          <w:sz w:val="24"/>
          <w:szCs w:val="24"/>
        </w:rPr>
        <w:tab/>
      </w:r>
      <w:r w:rsidRPr="001E17E5">
        <w:rPr>
          <w:rFonts w:ascii="Arial" w:hAnsi="Arial" w:cs="Arial"/>
          <w:sz w:val="24"/>
          <w:szCs w:val="24"/>
        </w:rPr>
        <w:tab/>
        <w:t>№ 77</w:t>
      </w:r>
    </w:p>
    <w:p w:rsidR="00B64804" w:rsidRPr="001E17E5" w:rsidRDefault="00B64804" w:rsidP="001E17E5">
      <w:pPr>
        <w:spacing w:after="0" w:line="240" w:lineRule="auto"/>
        <w:rPr>
          <w:rFonts w:ascii="Arial" w:hAnsi="Arial" w:cs="Arial"/>
          <w:b/>
          <w:bCs/>
          <w:sz w:val="18"/>
          <w:szCs w:val="28"/>
        </w:rPr>
      </w:pPr>
    </w:p>
    <w:p w:rsidR="00B64804" w:rsidRPr="001E17E5" w:rsidRDefault="00B64804" w:rsidP="001E17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7E5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1E17E5">
        <w:rPr>
          <w:rFonts w:ascii="Arial" w:hAnsi="Arial" w:cs="Arial"/>
          <w:b/>
          <w:sz w:val="32"/>
          <w:szCs w:val="32"/>
        </w:rPr>
        <w:t>Порядка установления и осуществления выплат</w:t>
      </w:r>
      <w:r w:rsidR="001E17E5">
        <w:rPr>
          <w:rFonts w:ascii="Arial" w:hAnsi="Arial" w:cs="Arial"/>
          <w:b/>
          <w:sz w:val="32"/>
          <w:szCs w:val="32"/>
        </w:rPr>
        <w:t xml:space="preserve"> </w:t>
      </w:r>
      <w:r w:rsidRPr="001E17E5">
        <w:rPr>
          <w:rFonts w:ascii="Arial" w:hAnsi="Arial" w:cs="Arial"/>
          <w:b/>
          <w:sz w:val="32"/>
          <w:szCs w:val="32"/>
        </w:rPr>
        <w:t>к должностным окладам работников муниципал</w:t>
      </w:r>
      <w:r w:rsidRPr="001E17E5">
        <w:rPr>
          <w:rFonts w:ascii="Arial" w:hAnsi="Arial" w:cs="Arial"/>
          <w:b/>
          <w:sz w:val="32"/>
          <w:szCs w:val="32"/>
        </w:rPr>
        <w:t>ь</w:t>
      </w:r>
      <w:r w:rsidRPr="001E17E5">
        <w:rPr>
          <w:rFonts w:ascii="Arial" w:hAnsi="Arial" w:cs="Arial"/>
          <w:b/>
          <w:sz w:val="32"/>
          <w:szCs w:val="32"/>
        </w:rPr>
        <w:t>ных учреждений, подведомственных отделу культуры а</w:t>
      </w:r>
      <w:r w:rsidRPr="001E17E5">
        <w:rPr>
          <w:rFonts w:ascii="Arial" w:hAnsi="Arial" w:cs="Arial"/>
          <w:b/>
          <w:sz w:val="32"/>
          <w:szCs w:val="32"/>
        </w:rPr>
        <w:t>д</w:t>
      </w:r>
      <w:r w:rsidRPr="001E17E5">
        <w:rPr>
          <w:rFonts w:ascii="Arial" w:hAnsi="Arial" w:cs="Arial"/>
          <w:b/>
          <w:sz w:val="32"/>
          <w:szCs w:val="32"/>
        </w:rPr>
        <w:t>министрации</w:t>
      </w:r>
    </w:p>
    <w:p w:rsidR="00B64804" w:rsidRPr="001E17E5" w:rsidRDefault="00B64804" w:rsidP="001E17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7E5">
        <w:rPr>
          <w:rFonts w:ascii="Arial" w:hAnsi="Arial" w:cs="Arial"/>
          <w:b/>
          <w:sz w:val="32"/>
          <w:szCs w:val="32"/>
        </w:rPr>
        <w:t>муниципального образования Новокубанский район</w:t>
      </w:r>
    </w:p>
    <w:p w:rsidR="00B64804" w:rsidRPr="001E17E5" w:rsidRDefault="00B64804" w:rsidP="00B64804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8"/>
          <w:szCs w:val="28"/>
        </w:rPr>
      </w:pPr>
    </w:p>
    <w:p w:rsidR="00B64804" w:rsidRPr="001E17E5" w:rsidRDefault="00B64804" w:rsidP="00B64804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28"/>
        </w:rPr>
      </w:pPr>
    </w:p>
    <w:p w:rsidR="00B64804" w:rsidRPr="001E17E5" w:rsidRDefault="00B64804" w:rsidP="00B648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В целях сохранения кадрового потенциала и стабильности работы учрежд</w:t>
      </w:r>
      <w:r w:rsidRPr="001E17E5">
        <w:rPr>
          <w:rFonts w:ascii="Arial" w:hAnsi="Arial" w:cs="Arial"/>
          <w:sz w:val="24"/>
          <w:szCs w:val="24"/>
        </w:rPr>
        <w:t>е</w:t>
      </w:r>
      <w:r w:rsidRPr="001E17E5">
        <w:rPr>
          <w:rFonts w:ascii="Arial" w:hAnsi="Arial" w:cs="Arial"/>
          <w:sz w:val="24"/>
          <w:szCs w:val="24"/>
        </w:rPr>
        <w:t>ний культуры и образовательных учреждений дополнительного образования, фун</w:t>
      </w:r>
      <w:r w:rsidRPr="001E17E5">
        <w:rPr>
          <w:rFonts w:ascii="Arial" w:hAnsi="Arial" w:cs="Arial"/>
          <w:sz w:val="24"/>
          <w:szCs w:val="24"/>
        </w:rPr>
        <w:t>к</w:t>
      </w:r>
      <w:r w:rsidRPr="001E17E5">
        <w:rPr>
          <w:rFonts w:ascii="Arial" w:hAnsi="Arial" w:cs="Arial"/>
          <w:sz w:val="24"/>
          <w:szCs w:val="24"/>
        </w:rPr>
        <w:t xml:space="preserve">ции и полномочия </w:t>
      </w:r>
      <w:proofErr w:type="gramStart"/>
      <w:r w:rsidRPr="001E17E5">
        <w:rPr>
          <w:rFonts w:ascii="Arial" w:hAnsi="Arial" w:cs="Arial"/>
          <w:sz w:val="24"/>
          <w:szCs w:val="24"/>
        </w:rPr>
        <w:t>учредителя</w:t>
      </w:r>
      <w:proofErr w:type="gramEnd"/>
      <w:r w:rsidRPr="001E17E5">
        <w:rPr>
          <w:rFonts w:ascii="Arial" w:hAnsi="Arial" w:cs="Arial"/>
          <w:sz w:val="24"/>
          <w:szCs w:val="24"/>
        </w:rPr>
        <w:t xml:space="preserve"> в отношении которых осуществляет отдел культуры администрации муниципального образования Новокубанский район, в рамках мун</w:t>
      </w:r>
      <w:r w:rsidRPr="001E17E5">
        <w:rPr>
          <w:rFonts w:ascii="Arial" w:hAnsi="Arial" w:cs="Arial"/>
          <w:sz w:val="24"/>
          <w:szCs w:val="24"/>
        </w:rPr>
        <w:t>и</w:t>
      </w:r>
      <w:r w:rsidRPr="001E17E5">
        <w:rPr>
          <w:rFonts w:ascii="Arial" w:hAnsi="Arial" w:cs="Arial"/>
          <w:sz w:val="24"/>
          <w:szCs w:val="24"/>
        </w:rPr>
        <w:t>ципальной программы муниципального образования Новокубанский район «Разв</w:t>
      </w:r>
      <w:r w:rsidRPr="001E17E5">
        <w:rPr>
          <w:rFonts w:ascii="Arial" w:hAnsi="Arial" w:cs="Arial"/>
          <w:sz w:val="24"/>
          <w:szCs w:val="24"/>
        </w:rPr>
        <w:t>и</w:t>
      </w:r>
      <w:r w:rsidRPr="001E17E5">
        <w:rPr>
          <w:rFonts w:ascii="Arial" w:hAnsi="Arial" w:cs="Arial"/>
          <w:sz w:val="24"/>
          <w:szCs w:val="24"/>
        </w:rPr>
        <w:t>тие культуры», утвержденной постановлением администрации муниципального о</w:t>
      </w:r>
      <w:r w:rsidRPr="001E17E5">
        <w:rPr>
          <w:rFonts w:ascii="Arial" w:hAnsi="Arial" w:cs="Arial"/>
          <w:sz w:val="24"/>
          <w:szCs w:val="24"/>
        </w:rPr>
        <w:t>б</w:t>
      </w:r>
      <w:r w:rsidRPr="001E17E5">
        <w:rPr>
          <w:rFonts w:ascii="Arial" w:hAnsi="Arial" w:cs="Arial"/>
          <w:sz w:val="24"/>
          <w:szCs w:val="24"/>
        </w:rPr>
        <w:t xml:space="preserve">разования Новокубанский район от 17 октября 2014 года № 1601 «Об утверждении муниципальной программы муниципального образования Новокубанский район «Развитие культуры», </w:t>
      </w:r>
      <w:proofErr w:type="spellStart"/>
      <w:proofErr w:type="gramStart"/>
      <w:r w:rsidRPr="001E17E5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1E17E5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1E17E5">
        <w:rPr>
          <w:rFonts w:ascii="Arial" w:hAnsi="Arial" w:cs="Arial"/>
          <w:sz w:val="24"/>
          <w:szCs w:val="24"/>
        </w:rPr>
        <w:t>н</w:t>
      </w:r>
      <w:proofErr w:type="spellEnd"/>
      <w:r w:rsidRPr="001E17E5">
        <w:rPr>
          <w:rFonts w:ascii="Arial" w:hAnsi="Arial" w:cs="Arial"/>
          <w:sz w:val="24"/>
          <w:szCs w:val="24"/>
        </w:rPr>
        <w:t xml:space="preserve"> о в л я ю:</w:t>
      </w:r>
    </w:p>
    <w:p w:rsidR="00B64804" w:rsidRPr="001E17E5" w:rsidRDefault="00B64804" w:rsidP="00B648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1. Утвердить Порядок установления и осуществления выплат к должностным окладам работников муниципальных учреждений, подведомственных отделу культ</w:t>
      </w:r>
      <w:r w:rsidRPr="001E17E5">
        <w:rPr>
          <w:rFonts w:ascii="Arial" w:hAnsi="Arial" w:cs="Arial"/>
          <w:sz w:val="24"/>
          <w:szCs w:val="24"/>
        </w:rPr>
        <w:t>у</w:t>
      </w:r>
      <w:r w:rsidRPr="001E17E5">
        <w:rPr>
          <w:rFonts w:ascii="Arial" w:hAnsi="Arial" w:cs="Arial"/>
          <w:sz w:val="24"/>
          <w:szCs w:val="24"/>
        </w:rPr>
        <w:t>ры администрации муниципального образования Новокубанский район, согласно приложению.</w:t>
      </w:r>
    </w:p>
    <w:p w:rsidR="00B64804" w:rsidRPr="001E17E5" w:rsidRDefault="00B64804" w:rsidP="00B648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E17E5">
        <w:rPr>
          <w:rFonts w:ascii="Arial" w:hAnsi="Arial" w:cs="Arial"/>
          <w:sz w:val="24"/>
          <w:szCs w:val="24"/>
        </w:rPr>
        <w:t>Руководителям МАУДО «Детская музыкальная школа» муниципального образования Новокубанский район, МБУДО «Детская художественная школа» г. Нов</w:t>
      </w:r>
      <w:r w:rsidRPr="001E17E5">
        <w:rPr>
          <w:rFonts w:ascii="Arial" w:hAnsi="Arial" w:cs="Arial"/>
          <w:sz w:val="24"/>
          <w:szCs w:val="24"/>
        </w:rPr>
        <w:t>о</w:t>
      </w:r>
      <w:r w:rsidRPr="001E17E5">
        <w:rPr>
          <w:rFonts w:ascii="Arial" w:hAnsi="Arial" w:cs="Arial"/>
          <w:sz w:val="24"/>
          <w:szCs w:val="24"/>
        </w:rPr>
        <w:t>кубанска муниципального образования Новокубанский район, МКУК «</w:t>
      </w:r>
      <w:proofErr w:type="spellStart"/>
      <w:r w:rsidRPr="001E17E5">
        <w:rPr>
          <w:rFonts w:ascii="Arial" w:hAnsi="Arial" w:cs="Arial"/>
          <w:sz w:val="24"/>
          <w:szCs w:val="24"/>
        </w:rPr>
        <w:t>Межпоселе</w:t>
      </w:r>
      <w:r w:rsidRPr="001E17E5">
        <w:rPr>
          <w:rFonts w:ascii="Arial" w:hAnsi="Arial" w:cs="Arial"/>
          <w:sz w:val="24"/>
          <w:szCs w:val="24"/>
        </w:rPr>
        <w:t>н</w:t>
      </w:r>
      <w:r w:rsidRPr="001E17E5">
        <w:rPr>
          <w:rFonts w:ascii="Arial" w:hAnsi="Arial" w:cs="Arial"/>
          <w:sz w:val="24"/>
          <w:szCs w:val="24"/>
        </w:rPr>
        <w:t>ческий</w:t>
      </w:r>
      <w:proofErr w:type="spellEnd"/>
      <w:r w:rsidRPr="001E17E5">
        <w:rPr>
          <w:rFonts w:ascii="Arial" w:hAnsi="Arial" w:cs="Arial"/>
          <w:sz w:val="24"/>
          <w:szCs w:val="24"/>
        </w:rPr>
        <w:t xml:space="preserve"> методический центр культуры» муниципального образования Новокубанский район</w:t>
      </w:r>
      <w:r w:rsidR="001E17E5">
        <w:rPr>
          <w:rFonts w:ascii="Arial" w:hAnsi="Arial" w:cs="Arial"/>
          <w:sz w:val="24"/>
          <w:szCs w:val="24"/>
        </w:rPr>
        <w:t xml:space="preserve"> </w:t>
      </w:r>
      <w:r w:rsidRPr="001E17E5">
        <w:rPr>
          <w:rFonts w:ascii="Arial" w:hAnsi="Arial" w:cs="Arial"/>
          <w:sz w:val="24"/>
          <w:szCs w:val="24"/>
        </w:rPr>
        <w:t xml:space="preserve">МБУК «Новокубанская </w:t>
      </w:r>
      <w:proofErr w:type="spellStart"/>
      <w:r w:rsidRPr="001E17E5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Pr="001E17E5">
        <w:rPr>
          <w:rFonts w:ascii="Arial" w:hAnsi="Arial" w:cs="Arial"/>
          <w:sz w:val="24"/>
          <w:szCs w:val="24"/>
        </w:rPr>
        <w:t xml:space="preserve"> библиотека» муниципального обр</w:t>
      </w:r>
      <w:r w:rsidRPr="001E17E5">
        <w:rPr>
          <w:rFonts w:ascii="Arial" w:hAnsi="Arial" w:cs="Arial"/>
          <w:sz w:val="24"/>
          <w:szCs w:val="24"/>
        </w:rPr>
        <w:t>а</w:t>
      </w:r>
      <w:r w:rsidRPr="001E17E5">
        <w:rPr>
          <w:rFonts w:ascii="Arial" w:hAnsi="Arial" w:cs="Arial"/>
          <w:sz w:val="24"/>
          <w:szCs w:val="24"/>
        </w:rPr>
        <w:t>зования Новокубанский район, руководствуясь настоящим постановлением, разр</w:t>
      </w:r>
      <w:r w:rsidRPr="001E17E5">
        <w:rPr>
          <w:rFonts w:ascii="Arial" w:hAnsi="Arial" w:cs="Arial"/>
          <w:sz w:val="24"/>
          <w:szCs w:val="24"/>
        </w:rPr>
        <w:t>а</w:t>
      </w:r>
      <w:r w:rsidRPr="001E17E5">
        <w:rPr>
          <w:rFonts w:ascii="Arial" w:hAnsi="Arial" w:cs="Arial"/>
          <w:sz w:val="24"/>
          <w:szCs w:val="24"/>
        </w:rPr>
        <w:t>ботать и утвердить Порядки установления и осуществления выплат к должностным окладам работников возглавляемых учреждений.</w:t>
      </w:r>
      <w:proofErr w:type="gramEnd"/>
    </w:p>
    <w:p w:rsidR="00B64804" w:rsidRPr="001E17E5" w:rsidRDefault="00B64804" w:rsidP="00B64804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E17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7E5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испо</w:t>
      </w:r>
      <w:r w:rsidRPr="001E17E5">
        <w:rPr>
          <w:rFonts w:ascii="Arial" w:hAnsi="Arial" w:cs="Arial"/>
          <w:sz w:val="24"/>
          <w:szCs w:val="24"/>
        </w:rPr>
        <w:t>л</w:t>
      </w:r>
      <w:r w:rsidRPr="001E17E5">
        <w:rPr>
          <w:rFonts w:ascii="Arial" w:hAnsi="Arial" w:cs="Arial"/>
          <w:sz w:val="24"/>
          <w:szCs w:val="24"/>
        </w:rPr>
        <w:t>няющего обязанности заместителя главы муниципального образования Новокуба</w:t>
      </w:r>
      <w:r w:rsidRPr="001E17E5">
        <w:rPr>
          <w:rFonts w:ascii="Arial" w:hAnsi="Arial" w:cs="Arial"/>
          <w:sz w:val="24"/>
          <w:szCs w:val="24"/>
        </w:rPr>
        <w:t>н</w:t>
      </w:r>
      <w:r w:rsidRPr="001E17E5">
        <w:rPr>
          <w:rFonts w:ascii="Arial" w:hAnsi="Arial" w:cs="Arial"/>
          <w:sz w:val="24"/>
          <w:szCs w:val="24"/>
        </w:rPr>
        <w:t>ский район В.А.Шевелева.</w:t>
      </w:r>
    </w:p>
    <w:p w:rsidR="00B64804" w:rsidRPr="001E17E5" w:rsidRDefault="00B64804" w:rsidP="00B648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 xml:space="preserve">4. Постановление вступает в силу со дня его официального опубликования  (обнародования)  и  подлежит   размещению   на   </w:t>
      </w:r>
      <w:proofErr w:type="gramStart"/>
      <w:r w:rsidRPr="001E17E5">
        <w:rPr>
          <w:rFonts w:ascii="Arial" w:hAnsi="Arial" w:cs="Arial"/>
          <w:sz w:val="24"/>
          <w:szCs w:val="24"/>
        </w:rPr>
        <w:t>официальном</w:t>
      </w:r>
      <w:proofErr w:type="gramEnd"/>
    </w:p>
    <w:p w:rsidR="00B64804" w:rsidRPr="001E17E5" w:rsidRDefault="00B64804" w:rsidP="00B64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E17E5">
        <w:rPr>
          <w:rFonts w:ascii="Arial" w:hAnsi="Arial" w:cs="Arial"/>
          <w:sz w:val="24"/>
          <w:szCs w:val="24"/>
        </w:rPr>
        <w:t>сайте</w:t>
      </w:r>
      <w:proofErr w:type="gramEnd"/>
      <w:r w:rsidRPr="001E17E5">
        <w:rPr>
          <w:rFonts w:ascii="Arial" w:hAnsi="Arial" w:cs="Arial"/>
          <w:sz w:val="24"/>
          <w:szCs w:val="24"/>
        </w:rPr>
        <w:t xml:space="preserve"> администрации муниципальн</w:t>
      </w:r>
      <w:bookmarkStart w:id="0" w:name="_GoBack"/>
      <w:bookmarkEnd w:id="0"/>
      <w:r w:rsidRPr="001E17E5">
        <w:rPr>
          <w:rFonts w:ascii="Arial" w:hAnsi="Arial" w:cs="Arial"/>
          <w:sz w:val="24"/>
          <w:szCs w:val="24"/>
        </w:rPr>
        <w:t>ого образования Новокубанский район.</w:t>
      </w:r>
    </w:p>
    <w:p w:rsidR="00B64804" w:rsidRPr="001E17E5" w:rsidRDefault="00B64804" w:rsidP="00B64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804" w:rsidRPr="001E17E5" w:rsidRDefault="00B64804" w:rsidP="00B64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804" w:rsidRPr="001E17E5" w:rsidRDefault="00B64804" w:rsidP="00B64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79E" w:rsidRDefault="00B64804" w:rsidP="00B64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Глава</w:t>
      </w:r>
    </w:p>
    <w:p w:rsidR="00B64804" w:rsidRPr="001E17E5" w:rsidRDefault="00B64804" w:rsidP="00B64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9379E" w:rsidRDefault="0009379E" w:rsidP="001E17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Новокубанский </w:t>
      </w:r>
      <w:r w:rsidR="00B64804" w:rsidRPr="001E17E5">
        <w:rPr>
          <w:rFonts w:ascii="Arial" w:hAnsi="Arial" w:cs="Arial"/>
          <w:sz w:val="24"/>
          <w:szCs w:val="24"/>
        </w:rPr>
        <w:t>район</w:t>
      </w:r>
    </w:p>
    <w:p w:rsidR="0009379E" w:rsidRDefault="00B64804" w:rsidP="00093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17E5">
        <w:rPr>
          <w:rFonts w:ascii="Arial" w:hAnsi="Arial" w:cs="Arial"/>
          <w:sz w:val="24"/>
          <w:szCs w:val="24"/>
        </w:rPr>
        <w:lastRenderedPageBreak/>
        <w:t>А.В.Гомодин</w:t>
      </w:r>
      <w:proofErr w:type="spellEnd"/>
    </w:p>
    <w:p w:rsidR="0009379E" w:rsidRDefault="0009379E" w:rsidP="00093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79E" w:rsidRDefault="0009379E" w:rsidP="00093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79E" w:rsidRPr="0009379E" w:rsidRDefault="0009379E" w:rsidP="00093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89F" w:rsidRPr="0009379E" w:rsidRDefault="00A3289F" w:rsidP="000937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УТВЕРЖДЕН</w:t>
      </w:r>
    </w:p>
    <w:p w:rsidR="00A3289F" w:rsidRPr="0009379E" w:rsidRDefault="00A3289F" w:rsidP="0009379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постановлением администр</w:t>
      </w:r>
      <w:r w:rsidRPr="0009379E">
        <w:rPr>
          <w:rFonts w:ascii="Arial" w:hAnsi="Arial" w:cs="Arial"/>
          <w:sz w:val="24"/>
          <w:szCs w:val="24"/>
        </w:rPr>
        <w:t>а</w:t>
      </w:r>
      <w:r w:rsidRPr="0009379E">
        <w:rPr>
          <w:rFonts w:ascii="Arial" w:hAnsi="Arial" w:cs="Arial"/>
          <w:sz w:val="24"/>
          <w:szCs w:val="24"/>
        </w:rPr>
        <w:t xml:space="preserve">ции </w:t>
      </w:r>
    </w:p>
    <w:p w:rsidR="00A3289F" w:rsidRPr="0009379E" w:rsidRDefault="00A3289F" w:rsidP="0009379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3289F" w:rsidRPr="0009379E" w:rsidRDefault="00A3289F" w:rsidP="0009379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A3289F" w:rsidRPr="0009379E" w:rsidRDefault="0009379E" w:rsidP="0009379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«04» февраля 2019 года № 77</w:t>
      </w:r>
    </w:p>
    <w:p w:rsidR="00A3289F" w:rsidRPr="001E17E5" w:rsidRDefault="00A3289F" w:rsidP="00A3289F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</w:p>
    <w:p w:rsidR="00A3289F" w:rsidRPr="001E17E5" w:rsidRDefault="00A3289F" w:rsidP="00A3289F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</w:p>
    <w:p w:rsidR="00A3289F" w:rsidRPr="001E17E5" w:rsidRDefault="00A3289F" w:rsidP="000937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17E5">
        <w:rPr>
          <w:rFonts w:ascii="Arial" w:hAnsi="Arial" w:cs="Arial"/>
          <w:b/>
          <w:sz w:val="28"/>
          <w:szCs w:val="28"/>
        </w:rPr>
        <w:t>ПОРЯДОК</w:t>
      </w:r>
    </w:p>
    <w:p w:rsidR="00A3289F" w:rsidRPr="001E17E5" w:rsidRDefault="00A3289F" w:rsidP="000937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17E5">
        <w:rPr>
          <w:rFonts w:ascii="Arial" w:hAnsi="Arial" w:cs="Arial"/>
          <w:b/>
          <w:sz w:val="28"/>
          <w:szCs w:val="28"/>
        </w:rPr>
        <w:t>установления и осуществления выплат к должностным окладам работников муниципальных учреждений, подведомственных отд</w:t>
      </w:r>
      <w:r w:rsidRPr="001E17E5">
        <w:rPr>
          <w:rFonts w:ascii="Arial" w:hAnsi="Arial" w:cs="Arial"/>
          <w:b/>
          <w:sz w:val="28"/>
          <w:szCs w:val="28"/>
        </w:rPr>
        <w:t>е</w:t>
      </w:r>
      <w:r w:rsidRPr="001E17E5">
        <w:rPr>
          <w:rFonts w:ascii="Arial" w:hAnsi="Arial" w:cs="Arial"/>
          <w:b/>
          <w:sz w:val="28"/>
          <w:szCs w:val="28"/>
        </w:rPr>
        <w:t>лу культуры администрации муниципального образования</w:t>
      </w:r>
    </w:p>
    <w:p w:rsidR="00A3289F" w:rsidRPr="001E17E5" w:rsidRDefault="00A3289F" w:rsidP="000937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17E5">
        <w:rPr>
          <w:rFonts w:ascii="Arial" w:hAnsi="Arial" w:cs="Arial"/>
          <w:b/>
          <w:sz w:val="28"/>
          <w:szCs w:val="28"/>
        </w:rPr>
        <w:t>Новокубанский район</w:t>
      </w:r>
    </w:p>
    <w:p w:rsidR="00A3289F" w:rsidRPr="001E17E5" w:rsidRDefault="00A3289F" w:rsidP="0009379E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A3289F" w:rsidRPr="001E17E5" w:rsidRDefault="00A3289F" w:rsidP="0009379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17E5">
        <w:rPr>
          <w:rFonts w:ascii="Arial" w:hAnsi="Arial" w:cs="Arial"/>
          <w:b/>
          <w:sz w:val="28"/>
          <w:szCs w:val="28"/>
        </w:rPr>
        <w:t>1. Общие положения</w:t>
      </w:r>
    </w:p>
    <w:p w:rsidR="00A3289F" w:rsidRPr="001E17E5" w:rsidRDefault="00A3289F" w:rsidP="00A3289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289F" w:rsidRPr="0009379E" w:rsidRDefault="00A3289F" w:rsidP="00A328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В целях сохранения кадрового потенциала и стабильности работы учреждений культуры и образовательных учреждений дополнительного образования, функции и полномочия </w:t>
      </w:r>
      <w:proofErr w:type="gramStart"/>
      <w:r w:rsidRPr="0009379E">
        <w:rPr>
          <w:rFonts w:ascii="Arial" w:hAnsi="Arial" w:cs="Arial"/>
          <w:sz w:val="24"/>
          <w:szCs w:val="24"/>
        </w:rPr>
        <w:t>учредителя</w:t>
      </w:r>
      <w:proofErr w:type="gramEnd"/>
      <w:r w:rsidRPr="0009379E">
        <w:rPr>
          <w:rFonts w:ascii="Arial" w:hAnsi="Arial" w:cs="Arial"/>
          <w:sz w:val="24"/>
          <w:szCs w:val="24"/>
        </w:rPr>
        <w:t xml:space="preserve"> в отношении которых осуществляет отдел культуры администрации муниципального образ</w:t>
      </w:r>
      <w:r w:rsidRPr="0009379E">
        <w:rPr>
          <w:rFonts w:ascii="Arial" w:hAnsi="Arial" w:cs="Arial"/>
          <w:sz w:val="24"/>
          <w:szCs w:val="24"/>
        </w:rPr>
        <w:t>о</w:t>
      </w:r>
      <w:r w:rsidRPr="0009379E">
        <w:rPr>
          <w:rFonts w:ascii="Arial" w:hAnsi="Arial" w:cs="Arial"/>
          <w:sz w:val="24"/>
          <w:szCs w:val="24"/>
        </w:rPr>
        <w:t>вания Новокубанский район (далее - учреждения), устанавливаются в</w:t>
      </w:r>
      <w:r w:rsidRPr="0009379E">
        <w:rPr>
          <w:rFonts w:ascii="Arial" w:hAnsi="Arial" w:cs="Arial"/>
          <w:sz w:val="24"/>
          <w:szCs w:val="24"/>
        </w:rPr>
        <w:t>ы</w:t>
      </w:r>
      <w:r w:rsidRPr="0009379E">
        <w:rPr>
          <w:rFonts w:ascii="Arial" w:hAnsi="Arial" w:cs="Arial"/>
          <w:sz w:val="24"/>
          <w:szCs w:val="24"/>
        </w:rPr>
        <w:t>платы за счет средств бюджета муниципального образования Новок</w:t>
      </w:r>
      <w:r w:rsidRPr="0009379E">
        <w:rPr>
          <w:rFonts w:ascii="Arial" w:hAnsi="Arial" w:cs="Arial"/>
          <w:sz w:val="24"/>
          <w:szCs w:val="24"/>
        </w:rPr>
        <w:t>у</w:t>
      </w:r>
      <w:r w:rsidRPr="0009379E">
        <w:rPr>
          <w:rFonts w:ascii="Arial" w:hAnsi="Arial" w:cs="Arial"/>
          <w:sz w:val="24"/>
          <w:szCs w:val="24"/>
        </w:rPr>
        <w:t>банский район к должностным окладам работников (далее – стимул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>рующие выплаты) в соответствии с настоящим порядком установления  и осуществления выплат к должностным окладам работников муниц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>пальных учреждений, подведомственных отделу культуры администрации муниципального образования Новокубанский район (далее - Пор</w:t>
      </w:r>
      <w:r w:rsidRPr="0009379E">
        <w:rPr>
          <w:rFonts w:ascii="Arial" w:hAnsi="Arial" w:cs="Arial"/>
          <w:sz w:val="24"/>
          <w:szCs w:val="24"/>
        </w:rPr>
        <w:t>я</w:t>
      </w:r>
      <w:r w:rsidRPr="0009379E">
        <w:rPr>
          <w:rFonts w:ascii="Arial" w:hAnsi="Arial" w:cs="Arial"/>
          <w:sz w:val="24"/>
          <w:szCs w:val="24"/>
        </w:rPr>
        <w:t>док).</w:t>
      </w:r>
    </w:p>
    <w:p w:rsidR="00A3289F" w:rsidRPr="0009379E" w:rsidRDefault="00A3289F" w:rsidP="00A3289F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1.1. Стимулирующие выплаты устанавливаются работникам учр</w:t>
      </w:r>
      <w:r w:rsidRPr="0009379E">
        <w:rPr>
          <w:rFonts w:ascii="Arial" w:hAnsi="Arial" w:cs="Arial"/>
          <w:sz w:val="24"/>
          <w:szCs w:val="24"/>
        </w:rPr>
        <w:t>е</w:t>
      </w:r>
      <w:r w:rsidRPr="0009379E">
        <w:rPr>
          <w:rFonts w:ascii="Arial" w:hAnsi="Arial" w:cs="Arial"/>
          <w:sz w:val="24"/>
          <w:szCs w:val="24"/>
        </w:rPr>
        <w:t>ждений культуры (далее - работники) и педагогическим работникам учреждений дополнительного образования детей в области культуры (д</w:t>
      </w:r>
      <w:r w:rsidRPr="0009379E">
        <w:rPr>
          <w:rFonts w:ascii="Arial" w:hAnsi="Arial" w:cs="Arial"/>
          <w:sz w:val="24"/>
          <w:szCs w:val="24"/>
        </w:rPr>
        <w:t>а</w:t>
      </w:r>
      <w:r w:rsidRPr="0009379E">
        <w:rPr>
          <w:rFonts w:ascii="Arial" w:hAnsi="Arial" w:cs="Arial"/>
          <w:sz w:val="24"/>
          <w:szCs w:val="24"/>
        </w:rPr>
        <w:t>лее – педагогические работники).</w:t>
      </w:r>
    </w:p>
    <w:p w:rsidR="00A3289F" w:rsidRPr="0009379E" w:rsidRDefault="00A3289F" w:rsidP="00A328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1.2. Целью </w:t>
      </w:r>
      <w:proofErr w:type="gramStart"/>
      <w:r w:rsidRPr="0009379E">
        <w:rPr>
          <w:rFonts w:ascii="Arial" w:hAnsi="Arial" w:cs="Arial"/>
          <w:sz w:val="24"/>
          <w:szCs w:val="24"/>
        </w:rPr>
        <w:t>создания системы показателей эффективности де</w:t>
      </w:r>
      <w:r w:rsidRPr="0009379E">
        <w:rPr>
          <w:rFonts w:ascii="Arial" w:hAnsi="Arial" w:cs="Arial"/>
          <w:sz w:val="24"/>
          <w:szCs w:val="24"/>
        </w:rPr>
        <w:t>я</w:t>
      </w:r>
      <w:r w:rsidRPr="0009379E">
        <w:rPr>
          <w:rFonts w:ascii="Arial" w:hAnsi="Arial" w:cs="Arial"/>
          <w:sz w:val="24"/>
          <w:szCs w:val="24"/>
        </w:rPr>
        <w:t>тельности работников</w:t>
      </w:r>
      <w:proofErr w:type="gramEnd"/>
      <w:r w:rsidRPr="0009379E">
        <w:rPr>
          <w:rFonts w:ascii="Arial" w:hAnsi="Arial" w:cs="Arial"/>
          <w:sz w:val="24"/>
          <w:szCs w:val="24"/>
        </w:rPr>
        <w:t xml:space="preserve"> и педагогических работников учреждений являе</w:t>
      </w:r>
      <w:r w:rsidRPr="0009379E">
        <w:rPr>
          <w:rFonts w:ascii="Arial" w:hAnsi="Arial" w:cs="Arial"/>
          <w:sz w:val="24"/>
          <w:szCs w:val="24"/>
        </w:rPr>
        <w:t>т</w:t>
      </w:r>
      <w:r w:rsidRPr="0009379E">
        <w:rPr>
          <w:rFonts w:ascii="Arial" w:hAnsi="Arial" w:cs="Arial"/>
          <w:sz w:val="24"/>
          <w:szCs w:val="24"/>
        </w:rPr>
        <w:t>ся увеличение открытости, объективности и справедливости при уст</w:t>
      </w:r>
      <w:r w:rsidRPr="0009379E">
        <w:rPr>
          <w:rFonts w:ascii="Arial" w:hAnsi="Arial" w:cs="Arial"/>
          <w:sz w:val="24"/>
          <w:szCs w:val="24"/>
        </w:rPr>
        <w:t>а</w:t>
      </w:r>
      <w:r w:rsidRPr="0009379E">
        <w:rPr>
          <w:rFonts w:ascii="Arial" w:hAnsi="Arial" w:cs="Arial"/>
          <w:sz w:val="24"/>
          <w:szCs w:val="24"/>
        </w:rPr>
        <w:t>новлении им стимулирующих выплат, повышения их мотивации к кач</w:t>
      </w:r>
      <w:r w:rsidRPr="0009379E">
        <w:rPr>
          <w:rFonts w:ascii="Arial" w:hAnsi="Arial" w:cs="Arial"/>
          <w:sz w:val="24"/>
          <w:szCs w:val="24"/>
        </w:rPr>
        <w:t>е</w:t>
      </w:r>
      <w:r w:rsidRPr="0009379E">
        <w:rPr>
          <w:rFonts w:ascii="Arial" w:hAnsi="Arial" w:cs="Arial"/>
          <w:sz w:val="24"/>
          <w:szCs w:val="24"/>
        </w:rPr>
        <w:t>ственным результатам труда, росту ответственности и заинтересова</w:t>
      </w:r>
      <w:r w:rsidRPr="0009379E">
        <w:rPr>
          <w:rFonts w:ascii="Arial" w:hAnsi="Arial" w:cs="Arial"/>
          <w:sz w:val="24"/>
          <w:szCs w:val="24"/>
        </w:rPr>
        <w:t>н</w:t>
      </w:r>
      <w:r w:rsidRPr="0009379E">
        <w:rPr>
          <w:rFonts w:ascii="Arial" w:hAnsi="Arial" w:cs="Arial"/>
          <w:sz w:val="24"/>
          <w:szCs w:val="24"/>
        </w:rPr>
        <w:t>ности в достижении поставленных целей, задач и сохранения их сре</w:t>
      </w:r>
      <w:r w:rsidRPr="0009379E">
        <w:rPr>
          <w:rFonts w:ascii="Arial" w:hAnsi="Arial" w:cs="Arial"/>
          <w:sz w:val="24"/>
          <w:szCs w:val="24"/>
        </w:rPr>
        <w:t>д</w:t>
      </w:r>
      <w:r w:rsidRPr="0009379E">
        <w:rPr>
          <w:rFonts w:ascii="Arial" w:hAnsi="Arial" w:cs="Arial"/>
          <w:sz w:val="24"/>
          <w:szCs w:val="24"/>
        </w:rPr>
        <w:t>ней заработной платы.</w:t>
      </w:r>
    </w:p>
    <w:p w:rsidR="00A3289F" w:rsidRPr="0009379E" w:rsidRDefault="00A3289F" w:rsidP="00A328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1.3. При установлении стимулирующих выплат показатели эффе</w:t>
      </w:r>
      <w:r w:rsidRPr="0009379E">
        <w:rPr>
          <w:rFonts w:ascii="Arial" w:hAnsi="Arial" w:cs="Arial"/>
          <w:sz w:val="24"/>
          <w:szCs w:val="24"/>
        </w:rPr>
        <w:t>к</w:t>
      </w:r>
      <w:r w:rsidRPr="0009379E">
        <w:rPr>
          <w:rFonts w:ascii="Arial" w:hAnsi="Arial" w:cs="Arial"/>
          <w:sz w:val="24"/>
          <w:szCs w:val="24"/>
        </w:rPr>
        <w:t>тивности и результативности деятельности определяются по категориям работников учреждения культуры, педагогических работников учрежд</w:t>
      </w:r>
      <w:r w:rsidRPr="0009379E">
        <w:rPr>
          <w:rFonts w:ascii="Arial" w:hAnsi="Arial" w:cs="Arial"/>
          <w:sz w:val="24"/>
          <w:szCs w:val="24"/>
        </w:rPr>
        <w:t>е</w:t>
      </w:r>
      <w:r w:rsidRPr="0009379E">
        <w:rPr>
          <w:rFonts w:ascii="Arial" w:hAnsi="Arial" w:cs="Arial"/>
          <w:sz w:val="24"/>
          <w:szCs w:val="24"/>
        </w:rPr>
        <w:t>ния.</w:t>
      </w:r>
    </w:p>
    <w:p w:rsidR="00A3289F" w:rsidRPr="0009379E" w:rsidRDefault="00A3289F" w:rsidP="00A3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ab/>
        <w:t>1.4. Перечень показателей эффективности и результативности для работников учреждений культуры определяется руководителем учре</w:t>
      </w:r>
      <w:r w:rsidRPr="0009379E">
        <w:rPr>
          <w:rFonts w:ascii="Arial" w:hAnsi="Arial" w:cs="Arial"/>
          <w:sz w:val="24"/>
          <w:szCs w:val="24"/>
        </w:rPr>
        <w:t>ж</w:t>
      </w:r>
      <w:r w:rsidRPr="0009379E">
        <w:rPr>
          <w:rFonts w:ascii="Arial" w:hAnsi="Arial" w:cs="Arial"/>
          <w:sz w:val="24"/>
          <w:szCs w:val="24"/>
        </w:rPr>
        <w:t>дения с учетом обязанностей каждого.</w:t>
      </w:r>
    </w:p>
    <w:p w:rsidR="00A3289F" w:rsidRPr="0009379E" w:rsidRDefault="00A3289F" w:rsidP="00A3289F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Перечень показателей эффективности и результативности для педагогических работников определяется руководителем учреждения с учетом должностных обязанностей каждого. </w:t>
      </w:r>
    </w:p>
    <w:p w:rsidR="00A3289F" w:rsidRPr="0009379E" w:rsidRDefault="00A3289F" w:rsidP="00A3289F">
      <w:pPr>
        <w:tabs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1.5. Стимулирующие выплаты к должностным окладам работн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 xml:space="preserve">ков </w:t>
      </w:r>
      <w:r w:rsidRPr="0009379E">
        <w:rPr>
          <w:rFonts w:ascii="Arial" w:hAnsi="Arial" w:cs="Arial"/>
          <w:spacing w:val="-8"/>
          <w:kern w:val="24"/>
          <w:sz w:val="24"/>
          <w:szCs w:val="24"/>
        </w:rPr>
        <w:t xml:space="preserve">учреждений могут быть </w:t>
      </w:r>
      <w:r w:rsidRPr="0009379E">
        <w:rPr>
          <w:rFonts w:ascii="Arial" w:hAnsi="Arial" w:cs="Arial"/>
          <w:sz w:val="24"/>
          <w:szCs w:val="24"/>
        </w:rPr>
        <w:t xml:space="preserve">установлены </w:t>
      </w:r>
      <w:r w:rsidRPr="0009379E">
        <w:rPr>
          <w:rFonts w:ascii="Arial" w:hAnsi="Arial" w:cs="Arial"/>
          <w:color w:val="000000"/>
          <w:sz w:val="24"/>
          <w:szCs w:val="24"/>
        </w:rPr>
        <w:t>за достижение показателей р</w:t>
      </w:r>
      <w:r w:rsidRPr="0009379E">
        <w:rPr>
          <w:rFonts w:ascii="Arial" w:hAnsi="Arial" w:cs="Arial"/>
          <w:color w:val="000000"/>
          <w:sz w:val="24"/>
          <w:szCs w:val="24"/>
        </w:rPr>
        <w:t>е</w:t>
      </w:r>
      <w:r w:rsidRPr="0009379E">
        <w:rPr>
          <w:rFonts w:ascii="Arial" w:hAnsi="Arial" w:cs="Arial"/>
          <w:color w:val="000000"/>
          <w:sz w:val="24"/>
          <w:szCs w:val="24"/>
        </w:rPr>
        <w:t xml:space="preserve">зультативности за месяц, квартал, полугодие, год. </w:t>
      </w:r>
    </w:p>
    <w:p w:rsidR="00A3289F" w:rsidRPr="0009379E" w:rsidRDefault="00A3289F" w:rsidP="00A3289F">
      <w:pPr>
        <w:tabs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Стимулирующие выплаты к должностным окладам педагогических работников </w:t>
      </w:r>
      <w:r w:rsidRPr="0009379E">
        <w:rPr>
          <w:rFonts w:ascii="Arial" w:hAnsi="Arial" w:cs="Arial"/>
          <w:spacing w:val="-8"/>
          <w:kern w:val="24"/>
          <w:sz w:val="24"/>
          <w:szCs w:val="24"/>
        </w:rPr>
        <w:t xml:space="preserve">учреждений могут быть установлены </w:t>
      </w:r>
      <w:r w:rsidRPr="0009379E">
        <w:rPr>
          <w:rFonts w:ascii="Arial" w:hAnsi="Arial" w:cs="Arial"/>
          <w:color w:val="000000"/>
          <w:sz w:val="24"/>
          <w:szCs w:val="24"/>
        </w:rPr>
        <w:t>за достижение показат</w:t>
      </w:r>
      <w:r w:rsidRPr="0009379E">
        <w:rPr>
          <w:rFonts w:ascii="Arial" w:hAnsi="Arial" w:cs="Arial"/>
          <w:color w:val="000000"/>
          <w:sz w:val="24"/>
          <w:szCs w:val="24"/>
        </w:rPr>
        <w:t>е</w:t>
      </w:r>
      <w:r w:rsidRPr="0009379E">
        <w:rPr>
          <w:rFonts w:ascii="Arial" w:hAnsi="Arial" w:cs="Arial"/>
          <w:color w:val="000000"/>
          <w:sz w:val="24"/>
          <w:szCs w:val="24"/>
        </w:rPr>
        <w:t>лей результативности за месяц, квартал,  учебный период календарного года.</w:t>
      </w:r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color w:val="000000"/>
          <w:sz w:val="24"/>
          <w:szCs w:val="24"/>
        </w:rPr>
        <w:t>1.6. Стимулирующие выплаты, являющиеся составной частью з</w:t>
      </w:r>
      <w:r w:rsidRPr="0009379E">
        <w:rPr>
          <w:rFonts w:ascii="Arial" w:hAnsi="Arial" w:cs="Arial"/>
          <w:color w:val="000000"/>
          <w:sz w:val="24"/>
          <w:szCs w:val="24"/>
        </w:rPr>
        <w:t>а</w:t>
      </w:r>
      <w:r w:rsidRPr="0009379E">
        <w:rPr>
          <w:rFonts w:ascii="Arial" w:hAnsi="Arial" w:cs="Arial"/>
          <w:color w:val="000000"/>
          <w:sz w:val="24"/>
          <w:szCs w:val="24"/>
        </w:rPr>
        <w:t>работной платы, устанавливаются в абсолютном размере (в рублях) пропорционально количеству набранных балов в расчетном периоде на основании настоящего Порядка</w:t>
      </w:r>
      <w:r w:rsidRPr="0009379E">
        <w:rPr>
          <w:rFonts w:ascii="Arial" w:hAnsi="Arial" w:cs="Arial"/>
          <w:sz w:val="24"/>
          <w:szCs w:val="24"/>
        </w:rPr>
        <w:t xml:space="preserve">. </w:t>
      </w:r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1.7. Стоимость одного балла определяется следующим образом: </w:t>
      </w:r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фонд стимулирующих выплат, определенный на расчетный пер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>од, деленный на общее количество баллов, набранных работниками у</w:t>
      </w:r>
      <w:r w:rsidRPr="0009379E">
        <w:rPr>
          <w:rFonts w:ascii="Arial" w:hAnsi="Arial" w:cs="Arial"/>
          <w:sz w:val="24"/>
          <w:szCs w:val="24"/>
        </w:rPr>
        <w:t>ч</w:t>
      </w:r>
      <w:r w:rsidRPr="0009379E">
        <w:rPr>
          <w:rFonts w:ascii="Arial" w:hAnsi="Arial" w:cs="Arial"/>
          <w:sz w:val="24"/>
          <w:szCs w:val="24"/>
        </w:rPr>
        <w:t xml:space="preserve">реждения в расчетном периоде; </w:t>
      </w:r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фонд стимулирующих выплат определенный, на расчетный пер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 xml:space="preserve">од, деленный на общее количество баллов, набранных педагогическими работниками в расчетном периоде. </w:t>
      </w:r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1.8. Денежные выплаты стимулирующего характера являются с</w:t>
      </w:r>
      <w:r w:rsidRPr="0009379E">
        <w:rPr>
          <w:rFonts w:ascii="Arial" w:hAnsi="Arial" w:cs="Arial"/>
          <w:sz w:val="24"/>
          <w:szCs w:val="24"/>
        </w:rPr>
        <w:t>о</w:t>
      </w:r>
      <w:r w:rsidRPr="0009379E">
        <w:rPr>
          <w:rFonts w:ascii="Arial" w:hAnsi="Arial" w:cs="Arial"/>
          <w:sz w:val="24"/>
          <w:szCs w:val="24"/>
        </w:rPr>
        <w:t xml:space="preserve">ставной частью заработной платы, носят дополнительный характер и производятся по основному месту работы и по основной должности. </w:t>
      </w:r>
    </w:p>
    <w:p w:rsidR="00A3289F" w:rsidRDefault="00A3289F" w:rsidP="00A3289F">
      <w:pPr>
        <w:tabs>
          <w:tab w:val="left" w:pos="284"/>
        </w:tabs>
        <w:spacing w:after="0" w:line="240" w:lineRule="auto"/>
        <w:ind w:left="769"/>
        <w:jc w:val="center"/>
        <w:rPr>
          <w:rFonts w:ascii="Arial" w:hAnsi="Arial" w:cs="Arial"/>
          <w:sz w:val="28"/>
          <w:szCs w:val="28"/>
        </w:rPr>
      </w:pPr>
    </w:p>
    <w:p w:rsidR="0009379E" w:rsidRPr="001E17E5" w:rsidRDefault="0009379E" w:rsidP="00A3289F">
      <w:pPr>
        <w:tabs>
          <w:tab w:val="left" w:pos="284"/>
        </w:tabs>
        <w:spacing w:after="0" w:line="240" w:lineRule="auto"/>
        <w:ind w:left="769"/>
        <w:jc w:val="center"/>
        <w:rPr>
          <w:rFonts w:ascii="Arial" w:hAnsi="Arial" w:cs="Arial"/>
          <w:sz w:val="28"/>
          <w:szCs w:val="28"/>
        </w:rPr>
      </w:pPr>
    </w:p>
    <w:p w:rsidR="00A3289F" w:rsidRPr="001E17E5" w:rsidRDefault="00A3289F" w:rsidP="00A3289F">
      <w:pPr>
        <w:tabs>
          <w:tab w:val="left" w:pos="284"/>
        </w:tabs>
        <w:spacing w:after="0" w:line="240" w:lineRule="auto"/>
        <w:ind w:left="769"/>
        <w:jc w:val="center"/>
        <w:rPr>
          <w:rFonts w:ascii="Arial" w:hAnsi="Arial" w:cs="Arial"/>
          <w:b/>
          <w:sz w:val="28"/>
          <w:szCs w:val="28"/>
        </w:rPr>
      </w:pPr>
      <w:r w:rsidRPr="001E17E5">
        <w:rPr>
          <w:rFonts w:ascii="Arial" w:hAnsi="Arial" w:cs="Arial"/>
          <w:b/>
          <w:sz w:val="28"/>
          <w:szCs w:val="28"/>
        </w:rPr>
        <w:t>2. Организация и сроки проведения оценки деятельности</w:t>
      </w:r>
    </w:p>
    <w:p w:rsidR="00A3289F" w:rsidRPr="001E17E5" w:rsidRDefault="00A3289F" w:rsidP="00A3289F">
      <w:pPr>
        <w:pStyle w:val="a8"/>
        <w:tabs>
          <w:tab w:val="left" w:pos="284"/>
        </w:tabs>
        <w:spacing w:after="0" w:line="240" w:lineRule="auto"/>
        <w:ind w:left="1489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3289F" w:rsidRPr="0009379E" w:rsidRDefault="00A3289F" w:rsidP="00A3289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8"/>
          <w:szCs w:val="28"/>
        </w:rPr>
        <w:tab/>
      </w:r>
      <w:r w:rsidRPr="0009379E">
        <w:rPr>
          <w:rFonts w:ascii="Arial" w:hAnsi="Arial" w:cs="Arial"/>
          <w:sz w:val="24"/>
          <w:szCs w:val="24"/>
        </w:rPr>
        <w:t>2.1. Оценка деятельности каждого работника, педагогического р</w:t>
      </w:r>
      <w:r w:rsidRPr="0009379E">
        <w:rPr>
          <w:rFonts w:ascii="Arial" w:hAnsi="Arial" w:cs="Arial"/>
          <w:sz w:val="24"/>
          <w:szCs w:val="24"/>
        </w:rPr>
        <w:t>а</w:t>
      </w:r>
      <w:r w:rsidRPr="0009379E">
        <w:rPr>
          <w:rFonts w:ascii="Arial" w:hAnsi="Arial" w:cs="Arial"/>
          <w:sz w:val="24"/>
          <w:szCs w:val="24"/>
        </w:rPr>
        <w:t>ботника является постоянным процессом.</w:t>
      </w:r>
    </w:p>
    <w:p w:rsidR="00A3289F" w:rsidRPr="0009379E" w:rsidRDefault="00A3289F" w:rsidP="00A3289F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ab/>
        <w:t>2.2. Оценка деятельности работников, педагогических работников осуществляется комиссией  по установлению стимулирующих выплат к должностным окладам работников (педагогических работников) учре</w:t>
      </w:r>
      <w:r w:rsidRPr="0009379E">
        <w:rPr>
          <w:rFonts w:ascii="Arial" w:hAnsi="Arial" w:cs="Arial"/>
          <w:sz w:val="24"/>
          <w:szCs w:val="24"/>
        </w:rPr>
        <w:t>ж</w:t>
      </w:r>
      <w:r w:rsidRPr="0009379E">
        <w:rPr>
          <w:rFonts w:ascii="Arial" w:hAnsi="Arial" w:cs="Arial"/>
          <w:sz w:val="24"/>
          <w:szCs w:val="24"/>
        </w:rPr>
        <w:t>дения, создаваемой в учреждении (далее - комиссия), на основании предоставленных работником (педагогическим работником) материалов, подтверждающих выполнение показателей результативности.</w:t>
      </w:r>
    </w:p>
    <w:p w:rsidR="00A3289F" w:rsidRDefault="00A3289F" w:rsidP="00A3289F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9379E" w:rsidRPr="001E17E5" w:rsidRDefault="0009379E" w:rsidP="00A3289F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289F" w:rsidRPr="001E17E5" w:rsidRDefault="00A3289F" w:rsidP="00A3289F">
      <w:pPr>
        <w:tabs>
          <w:tab w:val="left" w:pos="0"/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17E5">
        <w:rPr>
          <w:rFonts w:ascii="Arial" w:hAnsi="Arial" w:cs="Arial"/>
          <w:b/>
          <w:sz w:val="28"/>
          <w:szCs w:val="28"/>
        </w:rPr>
        <w:t>3. Общие требования к показателям</w:t>
      </w:r>
    </w:p>
    <w:p w:rsidR="00A3289F" w:rsidRPr="001E17E5" w:rsidRDefault="00A3289F" w:rsidP="00A3289F">
      <w:pPr>
        <w:tabs>
          <w:tab w:val="left" w:pos="0"/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17E5">
        <w:rPr>
          <w:rFonts w:ascii="Arial" w:hAnsi="Arial" w:cs="Arial"/>
          <w:b/>
          <w:sz w:val="28"/>
          <w:szCs w:val="28"/>
        </w:rPr>
        <w:t>эффективности и результативности деятельности</w:t>
      </w:r>
    </w:p>
    <w:p w:rsidR="00A3289F" w:rsidRPr="001E17E5" w:rsidRDefault="00A3289F" w:rsidP="00A3289F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3289F" w:rsidRPr="0009379E" w:rsidRDefault="00A3289F" w:rsidP="00A32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3.1. Показатели эффективности и результативности деятельности определяются и утверждаются руководителем учреждения для каждого работника, педагогического работника. </w:t>
      </w:r>
    </w:p>
    <w:p w:rsidR="00A3289F" w:rsidRPr="0009379E" w:rsidRDefault="00A3289F" w:rsidP="00A32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3.2. Показатели эффективности и результативности деятельности работника, педагогического работника должны отвечать следующим требованиям:</w:t>
      </w:r>
    </w:p>
    <w:p w:rsidR="00A3289F" w:rsidRPr="0009379E" w:rsidRDefault="00A3289F" w:rsidP="00A32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09379E">
        <w:rPr>
          <w:rFonts w:ascii="Arial" w:eastAsia="Batang" w:hAnsi="Arial" w:cs="Arial"/>
          <w:sz w:val="24"/>
          <w:szCs w:val="24"/>
        </w:rPr>
        <w:t>1) четкость;</w:t>
      </w:r>
    </w:p>
    <w:p w:rsidR="00A3289F" w:rsidRPr="0009379E" w:rsidRDefault="00A3289F" w:rsidP="00A32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09379E">
        <w:rPr>
          <w:rFonts w:ascii="Arial" w:eastAsia="Batang" w:hAnsi="Arial" w:cs="Arial"/>
          <w:sz w:val="24"/>
          <w:szCs w:val="24"/>
        </w:rPr>
        <w:t>2) конкретность;</w:t>
      </w:r>
    </w:p>
    <w:p w:rsidR="00A3289F" w:rsidRPr="0009379E" w:rsidRDefault="00A3289F" w:rsidP="00A32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09379E">
        <w:rPr>
          <w:rFonts w:ascii="Arial" w:eastAsia="Batang" w:hAnsi="Arial" w:cs="Arial"/>
          <w:sz w:val="24"/>
          <w:szCs w:val="24"/>
        </w:rPr>
        <w:t xml:space="preserve">3) достижимость; </w:t>
      </w:r>
    </w:p>
    <w:p w:rsidR="00A3289F" w:rsidRPr="0009379E" w:rsidRDefault="00A3289F" w:rsidP="00A3289F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09379E">
        <w:rPr>
          <w:rFonts w:ascii="Arial" w:eastAsia="Batang" w:hAnsi="Arial" w:cs="Arial"/>
          <w:sz w:val="24"/>
          <w:szCs w:val="24"/>
        </w:rPr>
        <w:t>4) измеримость, т.е. возможность оценки показателя;</w:t>
      </w:r>
    </w:p>
    <w:p w:rsidR="00A3289F" w:rsidRPr="0009379E" w:rsidRDefault="00A3289F" w:rsidP="00A32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09379E">
        <w:rPr>
          <w:rFonts w:ascii="Arial" w:eastAsia="Batang" w:hAnsi="Arial" w:cs="Arial"/>
          <w:sz w:val="24"/>
          <w:szCs w:val="24"/>
        </w:rPr>
        <w:t>5) релевантность (адекватность);</w:t>
      </w:r>
    </w:p>
    <w:p w:rsidR="00A3289F" w:rsidRPr="0009379E" w:rsidRDefault="00A3289F" w:rsidP="00A32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09379E">
        <w:rPr>
          <w:rFonts w:ascii="Arial" w:eastAsia="Batang" w:hAnsi="Arial" w:cs="Arial"/>
          <w:sz w:val="24"/>
          <w:szCs w:val="24"/>
        </w:rPr>
        <w:t>6) определенность во времени;</w:t>
      </w:r>
    </w:p>
    <w:p w:rsidR="00A3289F" w:rsidRPr="0009379E" w:rsidRDefault="00A3289F" w:rsidP="00A32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09379E">
        <w:rPr>
          <w:rFonts w:ascii="Arial" w:eastAsia="Batang" w:hAnsi="Arial" w:cs="Arial"/>
          <w:sz w:val="24"/>
          <w:szCs w:val="24"/>
        </w:rPr>
        <w:t>7) комплексность;</w:t>
      </w:r>
    </w:p>
    <w:p w:rsidR="00A3289F" w:rsidRPr="0009379E" w:rsidRDefault="00A3289F" w:rsidP="00A32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09379E">
        <w:rPr>
          <w:rFonts w:ascii="Arial" w:eastAsia="Batang" w:hAnsi="Arial" w:cs="Arial"/>
          <w:sz w:val="24"/>
          <w:szCs w:val="24"/>
        </w:rPr>
        <w:t>8) непротиворечивость;</w:t>
      </w:r>
    </w:p>
    <w:p w:rsidR="00A3289F" w:rsidRPr="0009379E" w:rsidRDefault="00A3289F" w:rsidP="00A3289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</w:rPr>
      </w:pPr>
      <w:r w:rsidRPr="0009379E">
        <w:rPr>
          <w:rFonts w:ascii="Arial" w:eastAsia="Batang" w:hAnsi="Arial" w:cs="Arial"/>
          <w:sz w:val="24"/>
          <w:szCs w:val="24"/>
        </w:rPr>
        <w:t>9) соотнесение показателей с целями и задачами учреждения.</w:t>
      </w:r>
    </w:p>
    <w:p w:rsidR="00A3289F" w:rsidRPr="0009379E" w:rsidRDefault="00A3289F" w:rsidP="00A328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3.3. Показатели эффективности и результативности деятельности каждого работника, педагогического работника должны охватывать о</w:t>
      </w:r>
      <w:r w:rsidRPr="0009379E">
        <w:rPr>
          <w:rFonts w:ascii="Arial" w:hAnsi="Arial" w:cs="Arial"/>
          <w:sz w:val="24"/>
          <w:szCs w:val="24"/>
        </w:rPr>
        <w:t>с</w:t>
      </w:r>
      <w:r w:rsidRPr="0009379E">
        <w:rPr>
          <w:rFonts w:ascii="Arial" w:hAnsi="Arial" w:cs="Arial"/>
          <w:sz w:val="24"/>
          <w:szCs w:val="24"/>
        </w:rPr>
        <w:t>новные направления деятельности учреждения.</w:t>
      </w:r>
    </w:p>
    <w:p w:rsidR="00A3289F" w:rsidRPr="0009379E" w:rsidRDefault="00A3289F" w:rsidP="00A328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289F" w:rsidRPr="001E17E5" w:rsidRDefault="00A3289F" w:rsidP="00A3289F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E17E5">
        <w:rPr>
          <w:rFonts w:ascii="Arial" w:hAnsi="Arial" w:cs="Arial"/>
          <w:b/>
          <w:sz w:val="28"/>
          <w:szCs w:val="28"/>
        </w:rPr>
        <w:t>4. Этапы разработки системы показателей эффективности и результативности деятельности работников, педагогических</w:t>
      </w:r>
    </w:p>
    <w:p w:rsidR="00A3289F" w:rsidRPr="001E17E5" w:rsidRDefault="00A3289F" w:rsidP="00A3289F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E17E5">
        <w:rPr>
          <w:rFonts w:ascii="Arial" w:hAnsi="Arial" w:cs="Arial"/>
          <w:b/>
          <w:sz w:val="28"/>
          <w:szCs w:val="28"/>
        </w:rPr>
        <w:t>работников учреждения</w:t>
      </w:r>
    </w:p>
    <w:p w:rsidR="00A3289F" w:rsidRPr="001E17E5" w:rsidRDefault="00A3289F" w:rsidP="00A3289F">
      <w:pPr>
        <w:pStyle w:val="a8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3289F" w:rsidRPr="0009379E" w:rsidRDefault="00A3289F" w:rsidP="00A328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Разработка системы показателей эффективности и результативн</w:t>
      </w:r>
      <w:r w:rsidRPr="0009379E">
        <w:rPr>
          <w:rFonts w:ascii="Arial" w:hAnsi="Arial" w:cs="Arial"/>
          <w:sz w:val="24"/>
          <w:szCs w:val="24"/>
        </w:rPr>
        <w:t>о</w:t>
      </w:r>
      <w:r w:rsidRPr="0009379E">
        <w:rPr>
          <w:rFonts w:ascii="Arial" w:hAnsi="Arial" w:cs="Arial"/>
          <w:sz w:val="24"/>
          <w:szCs w:val="24"/>
        </w:rPr>
        <w:t>сти деятельности работника, педагогических работников учреждения включает следующие этапы:</w:t>
      </w:r>
    </w:p>
    <w:p w:rsidR="00A3289F" w:rsidRPr="0009379E" w:rsidRDefault="00A3289F" w:rsidP="00A3289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4.1.  Для каждого работника, педагогического работника руковод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>телем учреждения</w:t>
      </w:r>
      <w:r w:rsidRPr="0009379E">
        <w:rPr>
          <w:rFonts w:ascii="Arial" w:hAnsi="Arial" w:cs="Arial"/>
          <w:b/>
          <w:i/>
          <w:sz w:val="24"/>
          <w:szCs w:val="24"/>
        </w:rPr>
        <w:t xml:space="preserve"> </w:t>
      </w:r>
      <w:r w:rsidRPr="0009379E">
        <w:rPr>
          <w:rFonts w:ascii="Arial" w:hAnsi="Arial" w:cs="Arial"/>
          <w:sz w:val="24"/>
          <w:szCs w:val="24"/>
        </w:rPr>
        <w:t xml:space="preserve"> разрабатывается форма № 1, т.е.: </w:t>
      </w:r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1) составляется перечень показателей эффективности и результ</w:t>
      </w:r>
      <w:r w:rsidRPr="0009379E">
        <w:rPr>
          <w:rFonts w:ascii="Arial" w:hAnsi="Arial" w:cs="Arial"/>
          <w:sz w:val="24"/>
          <w:szCs w:val="24"/>
        </w:rPr>
        <w:t>а</w:t>
      </w:r>
      <w:r w:rsidRPr="0009379E">
        <w:rPr>
          <w:rFonts w:ascii="Arial" w:hAnsi="Arial" w:cs="Arial"/>
          <w:sz w:val="24"/>
          <w:szCs w:val="24"/>
        </w:rPr>
        <w:t>тивности;</w:t>
      </w:r>
    </w:p>
    <w:p w:rsidR="00A3289F" w:rsidRPr="0009379E" w:rsidRDefault="00A3289F" w:rsidP="00A3289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ab/>
        <w:t>2) проводится ранжирование показателей эффективности и р</w:t>
      </w:r>
      <w:r w:rsidRPr="0009379E">
        <w:rPr>
          <w:rFonts w:ascii="Arial" w:hAnsi="Arial" w:cs="Arial"/>
          <w:sz w:val="24"/>
          <w:szCs w:val="24"/>
        </w:rPr>
        <w:t>е</w:t>
      </w:r>
      <w:r w:rsidRPr="0009379E">
        <w:rPr>
          <w:rFonts w:ascii="Arial" w:hAnsi="Arial" w:cs="Arial"/>
          <w:sz w:val="24"/>
          <w:szCs w:val="24"/>
        </w:rPr>
        <w:t>зультативности;</w:t>
      </w:r>
    </w:p>
    <w:p w:rsidR="00A3289F" w:rsidRPr="0009379E" w:rsidRDefault="00A3289F" w:rsidP="00A3289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ab/>
        <w:t>3)  определяется нормативное плановое значение показателя;</w:t>
      </w:r>
    </w:p>
    <w:p w:rsidR="00A3289F" w:rsidRPr="0009379E" w:rsidRDefault="00A3289F" w:rsidP="00A328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4) проводится описание возможных бальных оценок показателей эффективности и результативности деятельности. Максимальный бал за выполнение нормативного планового значения показателя устанавлив</w:t>
      </w:r>
      <w:r w:rsidRPr="0009379E">
        <w:rPr>
          <w:rFonts w:ascii="Arial" w:hAnsi="Arial" w:cs="Arial"/>
          <w:sz w:val="24"/>
          <w:szCs w:val="24"/>
        </w:rPr>
        <w:t>а</w:t>
      </w:r>
      <w:r w:rsidRPr="0009379E">
        <w:rPr>
          <w:rFonts w:ascii="Arial" w:hAnsi="Arial" w:cs="Arial"/>
          <w:sz w:val="24"/>
          <w:szCs w:val="24"/>
        </w:rPr>
        <w:t>ется равнозначный для каждого работника, педагогического работника.</w:t>
      </w:r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4.2. Для установления стимулирующих выплат работникам учре</w:t>
      </w:r>
      <w:r w:rsidRPr="0009379E">
        <w:rPr>
          <w:rFonts w:ascii="Arial" w:hAnsi="Arial" w:cs="Arial"/>
          <w:sz w:val="24"/>
          <w:szCs w:val="24"/>
        </w:rPr>
        <w:t>ж</w:t>
      </w:r>
      <w:r w:rsidRPr="0009379E">
        <w:rPr>
          <w:rFonts w:ascii="Arial" w:hAnsi="Arial" w:cs="Arial"/>
          <w:sz w:val="24"/>
          <w:szCs w:val="24"/>
        </w:rPr>
        <w:t>дений культуры целесообразно применять не менее двух и не более трех показателей эффективности и результативности деятельности.</w:t>
      </w:r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Для установления стимулирующих выплат педагогическим  рабо</w:t>
      </w:r>
      <w:r w:rsidRPr="0009379E">
        <w:rPr>
          <w:rFonts w:ascii="Arial" w:hAnsi="Arial" w:cs="Arial"/>
          <w:sz w:val="24"/>
          <w:szCs w:val="24"/>
        </w:rPr>
        <w:t>т</w:t>
      </w:r>
      <w:r w:rsidRPr="0009379E">
        <w:rPr>
          <w:rFonts w:ascii="Arial" w:hAnsi="Arial" w:cs="Arial"/>
          <w:sz w:val="24"/>
          <w:szCs w:val="24"/>
        </w:rPr>
        <w:t>никам учреждений дополнительного образования детей в области кул</w:t>
      </w:r>
      <w:r w:rsidRPr="0009379E">
        <w:rPr>
          <w:rFonts w:ascii="Arial" w:hAnsi="Arial" w:cs="Arial"/>
          <w:sz w:val="24"/>
          <w:szCs w:val="24"/>
        </w:rPr>
        <w:t>ь</w:t>
      </w:r>
      <w:r w:rsidRPr="0009379E">
        <w:rPr>
          <w:rFonts w:ascii="Arial" w:hAnsi="Arial" w:cs="Arial"/>
          <w:sz w:val="24"/>
          <w:szCs w:val="24"/>
        </w:rPr>
        <w:t>туры целесообразно применять не менее трех и не более шести показ</w:t>
      </w:r>
      <w:r w:rsidRPr="0009379E">
        <w:rPr>
          <w:rFonts w:ascii="Arial" w:hAnsi="Arial" w:cs="Arial"/>
          <w:sz w:val="24"/>
          <w:szCs w:val="24"/>
        </w:rPr>
        <w:t>а</w:t>
      </w:r>
      <w:r w:rsidRPr="0009379E">
        <w:rPr>
          <w:rFonts w:ascii="Arial" w:hAnsi="Arial" w:cs="Arial"/>
          <w:sz w:val="24"/>
          <w:szCs w:val="24"/>
        </w:rPr>
        <w:t>телей эффективности и результативности деятельности.</w:t>
      </w:r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4.3. Заполнение формы осуществляется посредством составления ранжированного ряда показателей. 1-й ранг присваивается показателю, имеющему наибольшую значимость (важность) в рамках оценки де</w:t>
      </w:r>
      <w:r w:rsidRPr="0009379E">
        <w:rPr>
          <w:rFonts w:ascii="Arial" w:hAnsi="Arial" w:cs="Arial"/>
          <w:sz w:val="24"/>
          <w:szCs w:val="24"/>
        </w:rPr>
        <w:t>я</w:t>
      </w:r>
      <w:r w:rsidRPr="0009379E">
        <w:rPr>
          <w:rFonts w:ascii="Arial" w:hAnsi="Arial" w:cs="Arial"/>
          <w:sz w:val="24"/>
          <w:szCs w:val="24"/>
        </w:rPr>
        <w:t>тельности работника, педагогического работника, соответственно, 1-й ранг – показателю с минимальной значимостью. Каждому показателю должен соответствовать один ранг, в исключительных случаях один ранг может быть присвоен не более чем 2-м показателям.</w:t>
      </w:r>
    </w:p>
    <w:p w:rsidR="00A3289F" w:rsidRPr="0009379E" w:rsidRDefault="00A3289F" w:rsidP="00A3289F">
      <w:pPr>
        <w:spacing w:after="0" w:line="240" w:lineRule="auto"/>
        <w:ind w:firstLine="644"/>
        <w:jc w:val="both"/>
        <w:rPr>
          <w:rFonts w:ascii="Arial" w:eastAsiaTheme="minorEastAsia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4.4. Составленная форма № 1 утверждается приказом руководит</w:t>
      </w:r>
      <w:r w:rsidRPr="0009379E">
        <w:rPr>
          <w:rFonts w:ascii="Arial" w:hAnsi="Arial" w:cs="Arial"/>
          <w:sz w:val="24"/>
          <w:szCs w:val="24"/>
        </w:rPr>
        <w:t>е</w:t>
      </w:r>
      <w:r w:rsidRPr="0009379E">
        <w:rPr>
          <w:rFonts w:ascii="Arial" w:hAnsi="Arial" w:cs="Arial"/>
          <w:sz w:val="24"/>
          <w:szCs w:val="24"/>
        </w:rPr>
        <w:t>ля учреждения.</w:t>
      </w:r>
    </w:p>
    <w:p w:rsidR="00A3289F" w:rsidRPr="001E17E5" w:rsidRDefault="00A3289F" w:rsidP="00A328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289F" w:rsidRPr="001E17E5" w:rsidRDefault="00A3289F" w:rsidP="00A328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17E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Форма № 1</w:t>
      </w:r>
    </w:p>
    <w:p w:rsidR="00A3289F" w:rsidRPr="001E17E5" w:rsidRDefault="00A3289F" w:rsidP="00A3289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289F" w:rsidRPr="001E17E5" w:rsidRDefault="00A3289F" w:rsidP="00A3289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E17E5">
        <w:rPr>
          <w:rFonts w:ascii="Arial" w:hAnsi="Arial" w:cs="Arial"/>
          <w:b/>
          <w:sz w:val="28"/>
          <w:szCs w:val="28"/>
        </w:rPr>
        <w:t>Система показателей эффективности и результативности</w:t>
      </w:r>
    </w:p>
    <w:p w:rsidR="00A3289F" w:rsidRPr="001E17E5" w:rsidRDefault="00A3289F" w:rsidP="00A3289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17E5">
        <w:rPr>
          <w:rFonts w:ascii="Arial" w:hAnsi="Arial" w:cs="Arial"/>
          <w:sz w:val="28"/>
          <w:szCs w:val="28"/>
        </w:rPr>
        <w:t>__________________________                                                 __________________</w:t>
      </w:r>
    </w:p>
    <w:p w:rsidR="00A3289F" w:rsidRPr="001E17E5" w:rsidRDefault="00A3289F" w:rsidP="00A3289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17E5">
        <w:rPr>
          <w:rFonts w:ascii="Arial" w:hAnsi="Arial" w:cs="Arial"/>
          <w:sz w:val="28"/>
          <w:szCs w:val="28"/>
        </w:rPr>
        <w:t xml:space="preserve"> (наименование должности)                                                             Ф.И.О</w:t>
      </w:r>
    </w:p>
    <w:p w:rsidR="00A3289F" w:rsidRPr="001E17E5" w:rsidRDefault="00A3289F" w:rsidP="00A3289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55"/>
        <w:gridCol w:w="980"/>
        <w:gridCol w:w="1276"/>
        <w:gridCol w:w="1559"/>
        <w:gridCol w:w="1276"/>
        <w:gridCol w:w="1842"/>
      </w:tblGrid>
      <w:tr w:rsidR="00A3289F" w:rsidRPr="001E17E5" w:rsidTr="00A3289F">
        <w:trPr>
          <w:cantSplit/>
          <w:trHeight w:val="136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E17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1E17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E17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1E17E5">
              <w:rPr>
                <w:rFonts w:ascii="Arial" w:hAnsi="Arial" w:cs="Arial"/>
                <w:sz w:val="24"/>
                <w:szCs w:val="24"/>
              </w:rPr>
              <w:t>о</w:t>
            </w:r>
            <w:r w:rsidRPr="001E17E5">
              <w:rPr>
                <w:rFonts w:ascii="Arial" w:hAnsi="Arial" w:cs="Arial"/>
                <w:sz w:val="24"/>
                <w:szCs w:val="24"/>
              </w:rPr>
              <w:t>вание пок</w:t>
            </w:r>
            <w:r w:rsidRPr="001E17E5">
              <w:rPr>
                <w:rFonts w:ascii="Arial" w:hAnsi="Arial" w:cs="Arial"/>
                <w:sz w:val="24"/>
                <w:szCs w:val="24"/>
              </w:rPr>
              <w:t>а</w:t>
            </w:r>
            <w:r w:rsidRPr="001E17E5">
              <w:rPr>
                <w:rFonts w:ascii="Arial" w:hAnsi="Arial" w:cs="Arial"/>
                <w:sz w:val="24"/>
                <w:szCs w:val="24"/>
              </w:rPr>
              <w:t>за теля (критерия)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Ед. изм</w:t>
            </w:r>
            <w:r w:rsidRPr="001E17E5">
              <w:rPr>
                <w:rFonts w:ascii="Arial" w:hAnsi="Arial" w:cs="Arial"/>
                <w:sz w:val="24"/>
                <w:szCs w:val="24"/>
              </w:rPr>
              <w:t>е</w:t>
            </w:r>
            <w:r w:rsidRPr="001E17E5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периоди</w:t>
            </w:r>
            <w:r w:rsidRPr="001E17E5">
              <w:rPr>
                <w:rFonts w:ascii="Arial" w:hAnsi="Arial" w:cs="Arial"/>
                <w:sz w:val="24"/>
                <w:szCs w:val="24"/>
              </w:rPr>
              <w:t>ч</w:t>
            </w:r>
            <w:r w:rsidRPr="001E17E5">
              <w:rPr>
                <w:rFonts w:ascii="Arial" w:hAnsi="Arial" w:cs="Arial"/>
                <w:sz w:val="24"/>
                <w:szCs w:val="24"/>
              </w:rPr>
              <w:t>ность</w:t>
            </w:r>
          </w:p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Нормати</w:t>
            </w:r>
            <w:r w:rsidRPr="001E17E5">
              <w:rPr>
                <w:rFonts w:ascii="Arial" w:hAnsi="Arial" w:cs="Arial"/>
                <w:sz w:val="24"/>
                <w:szCs w:val="24"/>
              </w:rPr>
              <w:t>в</w:t>
            </w:r>
            <w:r w:rsidRPr="001E17E5">
              <w:rPr>
                <w:rFonts w:ascii="Arial" w:hAnsi="Arial" w:cs="Arial"/>
                <w:sz w:val="24"/>
                <w:szCs w:val="24"/>
              </w:rPr>
              <w:t>ное (план</w:t>
            </w:r>
            <w:r w:rsidRPr="001E17E5">
              <w:rPr>
                <w:rFonts w:ascii="Arial" w:hAnsi="Arial" w:cs="Arial"/>
                <w:sz w:val="24"/>
                <w:szCs w:val="24"/>
              </w:rPr>
              <w:t>о</w:t>
            </w:r>
            <w:r w:rsidRPr="001E17E5">
              <w:rPr>
                <w:rFonts w:ascii="Arial" w:hAnsi="Arial" w:cs="Arial"/>
                <w:sz w:val="24"/>
                <w:szCs w:val="24"/>
              </w:rPr>
              <w:t>вое) знач</w:t>
            </w:r>
            <w:r w:rsidRPr="001E17E5">
              <w:rPr>
                <w:rFonts w:ascii="Arial" w:hAnsi="Arial" w:cs="Arial"/>
                <w:sz w:val="24"/>
                <w:szCs w:val="24"/>
              </w:rPr>
              <w:t>е</w:t>
            </w:r>
            <w:r w:rsidRPr="001E17E5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Присвое</w:t>
            </w:r>
            <w:r w:rsidRPr="001E17E5">
              <w:rPr>
                <w:rFonts w:ascii="Arial" w:hAnsi="Arial" w:cs="Arial"/>
                <w:sz w:val="24"/>
                <w:szCs w:val="24"/>
              </w:rPr>
              <w:t>н</w:t>
            </w:r>
            <w:r w:rsidRPr="001E17E5">
              <w:rPr>
                <w:rFonts w:ascii="Arial" w:hAnsi="Arial" w:cs="Arial"/>
                <w:sz w:val="24"/>
                <w:szCs w:val="24"/>
              </w:rPr>
              <w:t>ный ранг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Оценка р</w:t>
            </w:r>
            <w:r w:rsidRPr="001E17E5">
              <w:rPr>
                <w:rFonts w:ascii="Arial" w:hAnsi="Arial" w:cs="Arial"/>
                <w:sz w:val="24"/>
                <w:szCs w:val="24"/>
              </w:rPr>
              <w:t>у</w:t>
            </w:r>
            <w:r w:rsidRPr="001E17E5">
              <w:rPr>
                <w:rFonts w:ascii="Arial" w:hAnsi="Arial" w:cs="Arial"/>
                <w:sz w:val="24"/>
                <w:szCs w:val="24"/>
              </w:rPr>
              <w:t>ководителя</w:t>
            </w:r>
          </w:p>
        </w:tc>
      </w:tr>
      <w:tr w:rsidR="00A3289F" w:rsidRPr="001E17E5" w:rsidTr="00A3289F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3289F" w:rsidRPr="001E17E5" w:rsidTr="00A3289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A3289F" w:rsidRPr="001E17E5" w:rsidTr="00A32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289F" w:rsidRPr="001E17E5" w:rsidTr="00A32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289F" w:rsidRPr="001E17E5" w:rsidTr="00A32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289F" w:rsidRPr="001E17E5" w:rsidTr="00A3289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A3289F" w:rsidRPr="001E17E5" w:rsidTr="00A32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289F" w:rsidRPr="001E17E5" w:rsidTr="00A32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289F" w:rsidRPr="001E17E5" w:rsidTr="00A328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17E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F" w:rsidRPr="001E17E5" w:rsidRDefault="00A3289F">
            <w:pPr>
              <w:pStyle w:val="a7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289F" w:rsidRPr="001E17E5" w:rsidRDefault="00A3289F" w:rsidP="00A328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3289F" w:rsidRPr="0009379E" w:rsidRDefault="00A3289F" w:rsidP="00A3289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8"/>
          <w:szCs w:val="28"/>
        </w:rPr>
        <w:tab/>
      </w:r>
      <w:r w:rsidRPr="0009379E">
        <w:rPr>
          <w:rFonts w:ascii="Arial" w:hAnsi="Arial" w:cs="Arial"/>
          <w:sz w:val="24"/>
          <w:szCs w:val="24"/>
        </w:rPr>
        <w:t>4.5. Используя утвержденную форму № 1 «Система показателей эффективности и результативности» и приведенные ниже формулы  комиссией составляется оценочная форма результатов профессионал</w:t>
      </w:r>
      <w:r w:rsidRPr="0009379E">
        <w:rPr>
          <w:rFonts w:ascii="Arial" w:hAnsi="Arial" w:cs="Arial"/>
          <w:sz w:val="24"/>
          <w:szCs w:val="24"/>
        </w:rPr>
        <w:t>ь</w:t>
      </w:r>
      <w:r w:rsidRPr="0009379E">
        <w:rPr>
          <w:rFonts w:ascii="Arial" w:hAnsi="Arial" w:cs="Arial"/>
          <w:sz w:val="24"/>
          <w:szCs w:val="24"/>
        </w:rPr>
        <w:t>ной деятельности работника (педагога) (далее – форма № 2).</w:t>
      </w:r>
    </w:p>
    <w:p w:rsidR="00A3289F" w:rsidRPr="0009379E" w:rsidRDefault="00A3289F" w:rsidP="00A3289F">
      <w:pPr>
        <w:tabs>
          <w:tab w:val="left" w:pos="851"/>
        </w:tabs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4.5.1. Важность (вес) показателя определяется комиссией  по фо</w:t>
      </w:r>
      <w:r w:rsidRPr="0009379E">
        <w:rPr>
          <w:rFonts w:ascii="Arial" w:hAnsi="Arial" w:cs="Arial"/>
          <w:sz w:val="24"/>
          <w:szCs w:val="24"/>
        </w:rPr>
        <w:t>р</w:t>
      </w:r>
      <w:r w:rsidRPr="0009379E">
        <w:rPr>
          <w:rFonts w:ascii="Arial" w:hAnsi="Arial" w:cs="Arial"/>
          <w:sz w:val="24"/>
          <w:szCs w:val="24"/>
        </w:rPr>
        <w:t>муле:</w:t>
      </w:r>
    </w:p>
    <w:p w:rsidR="00A3289F" w:rsidRPr="0009379E" w:rsidRDefault="00A3289F" w:rsidP="00A328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  </w:t>
      </w:r>
      <w:r w:rsidRPr="0009379E">
        <w:rPr>
          <w:rFonts w:ascii="Arial" w:hAnsi="Arial" w:cs="Arial"/>
          <w:sz w:val="24"/>
          <w:szCs w:val="24"/>
          <w:lang w:val="en-US"/>
        </w:rPr>
        <w:t>B</w:t>
      </w:r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Pr="0009379E">
        <w:rPr>
          <w:rFonts w:ascii="Arial" w:hAnsi="Arial" w:cs="Arial"/>
          <w:sz w:val="24"/>
          <w:szCs w:val="24"/>
        </w:rPr>
        <w:t xml:space="preserve"> = 1/Р</w:t>
      </w:r>
      <w:proofErr w:type="spellStart"/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>* 10,</w:t>
      </w:r>
    </w:p>
    <w:p w:rsidR="00A3289F" w:rsidRPr="0009379E" w:rsidRDefault="00A3289F" w:rsidP="00A328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где:</w:t>
      </w:r>
    </w:p>
    <w:p w:rsidR="00A3289F" w:rsidRPr="0009379E" w:rsidRDefault="00A3289F" w:rsidP="00A3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            </w:t>
      </w:r>
      <w:r w:rsidRPr="0009379E">
        <w:rPr>
          <w:rFonts w:ascii="Arial" w:hAnsi="Arial" w:cs="Arial"/>
          <w:sz w:val="24"/>
          <w:szCs w:val="24"/>
          <w:lang w:val="en-US"/>
        </w:rPr>
        <w:t>B</w:t>
      </w:r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Pr="0009379E">
        <w:rPr>
          <w:rFonts w:ascii="Arial" w:hAnsi="Arial" w:cs="Arial"/>
          <w:sz w:val="24"/>
          <w:szCs w:val="24"/>
        </w:rPr>
        <w:t>– важность (вес) показателя (значение округляется до целого числа);</w:t>
      </w:r>
    </w:p>
    <w:p w:rsidR="00A3289F" w:rsidRPr="0009379E" w:rsidRDefault="00A3289F" w:rsidP="00A32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            Р</w:t>
      </w:r>
      <w:proofErr w:type="spellStart"/>
      <w:proofErr w:type="gramStart"/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09379E">
        <w:rPr>
          <w:rFonts w:ascii="Arial" w:hAnsi="Arial" w:cs="Arial"/>
          <w:sz w:val="24"/>
          <w:szCs w:val="24"/>
        </w:rPr>
        <w:t xml:space="preserve">– итоговый ранг </w:t>
      </w:r>
      <w:proofErr w:type="spellStart"/>
      <w:r w:rsidRPr="0009379E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>-го показателя;</w:t>
      </w:r>
    </w:p>
    <w:p w:rsidR="00A3289F" w:rsidRPr="0009379E" w:rsidRDefault="00A3289F" w:rsidP="00A3289F">
      <w:pPr>
        <w:tabs>
          <w:tab w:val="left" w:pos="851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4.5.2. Скорректированная оценка результатов деятельности опр</w:t>
      </w:r>
      <w:r w:rsidRPr="0009379E">
        <w:rPr>
          <w:rFonts w:ascii="Arial" w:hAnsi="Arial" w:cs="Arial"/>
          <w:sz w:val="24"/>
          <w:szCs w:val="24"/>
        </w:rPr>
        <w:t>е</w:t>
      </w:r>
      <w:r w:rsidRPr="0009379E">
        <w:rPr>
          <w:rFonts w:ascii="Arial" w:hAnsi="Arial" w:cs="Arial"/>
          <w:sz w:val="24"/>
          <w:szCs w:val="24"/>
        </w:rPr>
        <w:t>деляется комиссией по формуле:</w:t>
      </w:r>
    </w:p>
    <w:p w:rsidR="00A3289F" w:rsidRPr="0009379E" w:rsidRDefault="00A3289F" w:rsidP="00A328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 w:rsidRPr="0009379E">
        <w:rPr>
          <w:rFonts w:ascii="Arial" w:hAnsi="Arial" w:cs="Arial"/>
          <w:sz w:val="24"/>
          <w:szCs w:val="24"/>
        </w:rPr>
        <w:t>кор</w:t>
      </w:r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09379E">
        <w:rPr>
          <w:rFonts w:ascii="Arial" w:hAnsi="Arial" w:cs="Arial"/>
          <w:sz w:val="24"/>
          <w:szCs w:val="24"/>
          <w:lang w:val="en-US"/>
        </w:rPr>
        <w:t>O</w:t>
      </w:r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>*</w:t>
      </w:r>
      <w:r w:rsidRPr="0009379E">
        <w:rPr>
          <w:rFonts w:ascii="Arial" w:hAnsi="Arial" w:cs="Arial"/>
          <w:sz w:val="24"/>
          <w:szCs w:val="24"/>
          <w:lang w:val="en-US"/>
        </w:rPr>
        <w:t>B</w:t>
      </w:r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Pr="0009379E">
        <w:rPr>
          <w:rFonts w:ascii="Arial" w:hAnsi="Arial" w:cs="Arial"/>
          <w:sz w:val="24"/>
          <w:szCs w:val="24"/>
        </w:rPr>
        <w:t>,</w:t>
      </w:r>
    </w:p>
    <w:p w:rsidR="00A3289F" w:rsidRPr="0009379E" w:rsidRDefault="00A3289F" w:rsidP="00A328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где:</w:t>
      </w:r>
    </w:p>
    <w:p w:rsidR="00A3289F" w:rsidRPr="0009379E" w:rsidRDefault="00A3289F" w:rsidP="00A328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 w:rsidRPr="0009379E">
        <w:rPr>
          <w:rFonts w:ascii="Arial" w:hAnsi="Arial" w:cs="Arial"/>
          <w:sz w:val="24"/>
          <w:szCs w:val="24"/>
        </w:rPr>
        <w:t>кор</w:t>
      </w:r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 xml:space="preserve">– скорректированная оценка </w:t>
      </w:r>
      <w:proofErr w:type="spellStart"/>
      <w:r w:rsidRPr="0009379E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>-го показателя деятельности;</w:t>
      </w:r>
    </w:p>
    <w:p w:rsidR="00A3289F" w:rsidRPr="0009379E" w:rsidRDefault="00A3289F" w:rsidP="00A328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09379E">
        <w:rPr>
          <w:rFonts w:ascii="Arial" w:hAnsi="Arial" w:cs="Arial"/>
          <w:sz w:val="24"/>
          <w:szCs w:val="24"/>
          <w:lang w:val="en-US"/>
        </w:rPr>
        <w:t>O</w:t>
      </w:r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 xml:space="preserve">– оценка </w:t>
      </w:r>
      <w:proofErr w:type="spellStart"/>
      <w:r w:rsidRPr="0009379E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>-го показателя деятельности, выставленная руковод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>телем</w:t>
      </w:r>
    </w:p>
    <w:p w:rsidR="00A3289F" w:rsidRPr="0009379E" w:rsidRDefault="00A3289F" w:rsidP="00A328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  <w:lang w:val="en-US"/>
        </w:rPr>
        <w:t>B</w:t>
      </w:r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Pr="0009379E">
        <w:rPr>
          <w:rFonts w:ascii="Arial" w:hAnsi="Arial" w:cs="Arial"/>
          <w:sz w:val="24"/>
          <w:szCs w:val="24"/>
        </w:rPr>
        <w:t xml:space="preserve"> – важность (вес) </w:t>
      </w:r>
      <w:proofErr w:type="spellStart"/>
      <w:r w:rsidRPr="0009379E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 xml:space="preserve">-го показателя </w:t>
      </w:r>
    </w:p>
    <w:p w:rsidR="00A3289F" w:rsidRPr="0009379E" w:rsidRDefault="00A3289F" w:rsidP="00A3289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ab/>
        <w:t>4.5.3.</w:t>
      </w:r>
      <w:r w:rsidRPr="0009379E">
        <w:rPr>
          <w:rFonts w:ascii="Arial" w:hAnsi="Arial" w:cs="Arial"/>
          <w:sz w:val="24"/>
          <w:szCs w:val="24"/>
          <w:lang w:val="en-US"/>
        </w:rPr>
        <w:t> </w:t>
      </w:r>
      <w:r w:rsidRPr="0009379E">
        <w:rPr>
          <w:rFonts w:ascii="Arial" w:hAnsi="Arial" w:cs="Arial"/>
          <w:sz w:val="24"/>
          <w:szCs w:val="24"/>
        </w:rPr>
        <w:t>Интегральный показатель деятельности определяется к</w:t>
      </w:r>
      <w:r w:rsidRPr="0009379E">
        <w:rPr>
          <w:rFonts w:ascii="Arial" w:hAnsi="Arial" w:cs="Arial"/>
          <w:sz w:val="24"/>
          <w:szCs w:val="24"/>
        </w:rPr>
        <w:t>о</w:t>
      </w:r>
      <w:r w:rsidRPr="0009379E">
        <w:rPr>
          <w:rFonts w:ascii="Arial" w:hAnsi="Arial" w:cs="Arial"/>
          <w:sz w:val="24"/>
          <w:szCs w:val="24"/>
        </w:rPr>
        <w:t xml:space="preserve">миссией по формуле: </w:t>
      </w:r>
    </w:p>
    <w:p w:rsidR="00A3289F" w:rsidRPr="0009379E" w:rsidRDefault="00A3289F" w:rsidP="00A3289F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  <w:r w:rsidRPr="0009379E"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Pr="0009379E">
        <w:rPr>
          <w:rFonts w:ascii="Arial" w:hAnsi="Arial" w:cs="Arial"/>
          <w:i/>
          <w:sz w:val="24"/>
          <w:szCs w:val="24"/>
          <w:lang w:val="en-US"/>
        </w:rPr>
        <w:t>n</w:t>
      </w:r>
      <w:proofErr w:type="gramEnd"/>
    </w:p>
    <w:p w:rsidR="00A3289F" w:rsidRPr="0009379E" w:rsidRDefault="00A3289F" w:rsidP="00A3289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9379E">
        <w:rPr>
          <w:rFonts w:ascii="Arial" w:hAnsi="Arial" w:cs="Arial"/>
          <w:sz w:val="24"/>
          <w:szCs w:val="24"/>
        </w:rPr>
        <w:t>Оинт</w:t>
      </w:r>
      <w:proofErr w:type="spellEnd"/>
      <w:r w:rsidRPr="0009379E">
        <w:rPr>
          <w:rFonts w:ascii="Arial" w:hAnsi="Arial" w:cs="Arial"/>
          <w:sz w:val="24"/>
          <w:szCs w:val="24"/>
        </w:rPr>
        <w:t xml:space="preserve"> =∑ </w:t>
      </w:r>
      <w:r w:rsidRPr="0009379E">
        <w:rPr>
          <w:rFonts w:ascii="Arial" w:hAnsi="Arial" w:cs="Arial"/>
          <w:sz w:val="24"/>
          <w:szCs w:val="24"/>
          <w:lang w:val="en-US"/>
        </w:rPr>
        <w:sym w:font="Times New Roman" w:char="F020"/>
      </w:r>
      <w:proofErr w:type="gramStart"/>
      <w:r w:rsidRPr="0009379E">
        <w:rPr>
          <w:rFonts w:ascii="Arial" w:hAnsi="Arial" w:cs="Arial"/>
          <w:sz w:val="24"/>
          <w:szCs w:val="24"/>
          <w:lang w:val="en-US"/>
        </w:rPr>
        <w:t>O</w:t>
      </w:r>
      <w:proofErr w:type="spellStart"/>
      <w:proofErr w:type="gramEnd"/>
      <w:r w:rsidRPr="0009379E">
        <w:rPr>
          <w:rFonts w:ascii="Arial" w:hAnsi="Arial" w:cs="Arial"/>
          <w:sz w:val="24"/>
          <w:szCs w:val="24"/>
        </w:rPr>
        <w:t>кор</w:t>
      </w:r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>.</w:t>
      </w:r>
    </w:p>
    <w:p w:rsidR="00A3289F" w:rsidRPr="0009379E" w:rsidRDefault="00A3289F" w:rsidP="00A3289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9379E">
        <w:rPr>
          <w:rFonts w:ascii="Arial" w:hAnsi="Arial" w:cs="Arial"/>
          <w:i/>
          <w:sz w:val="24"/>
          <w:szCs w:val="24"/>
        </w:rPr>
        <w:t xml:space="preserve">                                </w:t>
      </w:r>
      <w:proofErr w:type="spellStart"/>
      <w:r w:rsidRPr="0009379E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09379E">
        <w:rPr>
          <w:rFonts w:ascii="Arial" w:hAnsi="Arial" w:cs="Arial"/>
          <w:i/>
          <w:sz w:val="24"/>
          <w:szCs w:val="24"/>
        </w:rPr>
        <w:t>=1</w:t>
      </w:r>
    </w:p>
    <w:p w:rsidR="00A3289F" w:rsidRPr="0009379E" w:rsidRDefault="00A3289F" w:rsidP="00A328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где:</w:t>
      </w:r>
    </w:p>
    <w:p w:rsidR="00A3289F" w:rsidRPr="0009379E" w:rsidRDefault="00A3289F" w:rsidP="00A328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09379E">
        <w:rPr>
          <w:rFonts w:ascii="Arial" w:hAnsi="Arial" w:cs="Arial"/>
          <w:sz w:val="24"/>
          <w:szCs w:val="24"/>
        </w:rPr>
        <w:t>Оинт</w:t>
      </w:r>
      <w:proofErr w:type="spellEnd"/>
      <w:r w:rsidRPr="0009379E">
        <w:rPr>
          <w:rFonts w:ascii="Arial" w:hAnsi="Arial" w:cs="Arial"/>
          <w:sz w:val="24"/>
          <w:szCs w:val="24"/>
        </w:rPr>
        <w:t xml:space="preserve"> – интегральный показатель деятельности;</w:t>
      </w:r>
    </w:p>
    <w:p w:rsidR="00A3289F" w:rsidRPr="0009379E" w:rsidRDefault="00A3289F" w:rsidP="00A3289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9379E">
        <w:rPr>
          <w:rFonts w:ascii="Arial" w:hAnsi="Arial" w:cs="Arial"/>
          <w:sz w:val="24"/>
          <w:szCs w:val="24"/>
          <w:lang w:val="en-US"/>
        </w:rPr>
        <w:t>O</w:t>
      </w:r>
      <w:proofErr w:type="spellStart"/>
      <w:r w:rsidRPr="0009379E">
        <w:rPr>
          <w:rFonts w:ascii="Arial" w:hAnsi="Arial" w:cs="Arial"/>
          <w:sz w:val="24"/>
          <w:szCs w:val="24"/>
        </w:rPr>
        <w:t>кор</w:t>
      </w:r>
      <w:r w:rsidRPr="0009379E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09379E">
        <w:rPr>
          <w:rFonts w:ascii="Arial" w:hAnsi="Arial" w:cs="Arial"/>
          <w:sz w:val="24"/>
          <w:szCs w:val="24"/>
        </w:rPr>
        <w:t xml:space="preserve"> скорректированная оценка </w:t>
      </w:r>
      <w:proofErr w:type="spellStart"/>
      <w:r w:rsidRPr="0009379E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09379E">
        <w:rPr>
          <w:rFonts w:ascii="Arial" w:hAnsi="Arial" w:cs="Arial"/>
          <w:sz w:val="24"/>
          <w:szCs w:val="24"/>
        </w:rPr>
        <w:t>-го показателя деятельности.</w:t>
      </w:r>
    </w:p>
    <w:p w:rsidR="00A3289F" w:rsidRPr="0009379E" w:rsidRDefault="00A3289F" w:rsidP="00A3289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4.6.</w:t>
      </w:r>
      <w:r w:rsidRPr="0009379E">
        <w:rPr>
          <w:rFonts w:ascii="Arial" w:hAnsi="Arial" w:cs="Arial"/>
          <w:sz w:val="24"/>
          <w:szCs w:val="24"/>
          <w:lang w:val="en-US"/>
        </w:rPr>
        <w:t> </w:t>
      </w:r>
      <w:r w:rsidRPr="0009379E">
        <w:rPr>
          <w:rFonts w:ascii="Arial" w:hAnsi="Arial" w:cs="Arial"/>
          <w:sz w:val="24"/>
          <w:szCs w:val="24"/>
        </w:rPr>
        <w:t>Интегральный показатель деятельности лежит в основе опр</w:t>
      </w:r>
      <w:r w:rsidRPr="0009379E">
        <w:rPr>
          <w:rFonts w:ascii="Arial" w:hAnsi="Arial" w:cs="Arial"/>
          <w:sz w:val="24"/>
          <w:szCs w:val="24"/>
        </w:rPr>
        <w:t>е</w:t>
      </w:r>
      <w:r w:rsidRPr="0009379E">
        <w:rPr>
          <w:rFonts w:ascii="Arial" w:hAnsi="Arial" w:cs="Arial"/>
          <w:sz w:val="24"/>
          <w:szCs w:val="24"/>
        </w:rPr>
        <w:t>деления стимулирующей надбавки работнику, педагогическому работн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>ку.</w:t>
      </w:r>
    </w:p>
    <w:p w:rsidR="00A3289F" w:rsidRPr="0009379E" w:rsidRDefault="00A3289F" w:rsidP="00A3289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4.7. Протокол комиссии, в котором установлено количество балов, полученных каждым работником, педагогическим работником передае</w:t>
      </w:r>
      <w:r w:rsidRPr="0009379E">
        <w:rPr>
          <w:rFonts w:ascii="Arial" w:hAnsi="Arial" w:cs="Arial"/>
          <w:sz w:val="24"/>
          <w:szCs w:val="24"/>
        </w:rPr>
        <w:t>т</w:t>
      </w:r>
      <w:r w:rsidRPr="0009379E">
        <w:rPr>
          <w:rFonts w:ascii="Arial" w:hAnsi="Arial" w:cs="Arial"/>
          <w:sz w:val="24"/>
          <w:szCs w:val="24"/>
        </w:rPr>
        <w:t>ся руководителю соответствующего учреждения для определения ст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 xml:space="preserve">мулирующей надбавки в денежном выражении. </w:t>
      </w:r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 xml:space="preserve">4.8. Стоимость одного балла определяется следующим образом: </w:t>
      </w:r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9379E">
        <w:rPr>
          <w:rFonts w:ascii="Arial" w:hAnsi="Arial" w:cs="Arial"/>
          <w:sz w:val="24"/>
          <w:szCs w:val="24"/>
        </w:rPr>
        <w:t>фонд стимулирующих выплат, определенный на расчетный пер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>од, деленный на общее количество баллов набранных работниками у</w:t>
      </w:r>
      <w:r w:rsidRPr="0009379E">
        <w:rPr>
          <w:rFonts w:ascii="Arial" w:hAnsi="Arial" w:cs="Arial"/>
          <w:sz w:val="24"/>
          <w:szCs w:val="24"/>
        </w:rPr>
        <w:t>ч</w:t>
      </w:r>
      <w:r w:rsidRPr="0009379E">
        <w:rPr>
          <w:rFonts w:ascii="Arial" w:hAnsi="Arial" w:cs="Arial"/>
          <w:sz w:val="24"/>
          <w:szCs w:val="24"/>
        </w:rPr>
        <w:t>реждения в расчетном периоде;</w:t>
      </w:r>
      <w:proofErr w:type="gramEnd"/>
    </w:p>
    <w:p w:rsidR="00A3289F" w:rsidRPr="0009379E" w:rsidRDefault="00A3289F" w:rsidP="00A3289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фонд стимулирующих выплат, определенный на расчетный пер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 xml:space="preserve">од, деленный на общее количество баллов набранных педагогическими работниками в расчетном периоде. </w:t>
      </w:r>
    </w:p>
    <w:p w:rsidR="00A3289F" w:rsidRPr="0009379E" w:rsidRDefault="00A3289F" w:rsidP="00A328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4.9. Сумма стимулирующей выплаты равна произведению стоим</w:t>
      </w:r>
      <w:r w:rsidRPr="0009379E">
        <w:rPr>
          <w:rFonts w:ascii="Arial" w:hAnsi="Arial" w:cs="Arial"/>
          <w:sz w:val="24"/>
          <w:szCs w:val="24"/>
        </w:rPr>
        <w:t>о</w:t>
      </w:r>
      <w:r w:rsidRPr="0009379E">
        <w:rPr>
          <w:rFonts w:ascii="Arial" w:hAnsi="Arial" w:cs="Arial"/>
          <w:sz w:val="24"/>
          <w:szCs w:val="24"/>
        </w:rPr>
        <w:t>сти одного балла на количество баллов набранных работником, педаг</w:t>
      </w:r>
      <w:r w:rsidRPr="0009379E">
        <w:rPr>
          <w:rFonts w:ascii="Arial" w:hAnsi="Arial" w:cs="Arial"/>
          <w:sz w:val="24"/>
          <w:szCs w:val="24"/>
        </w:rPr>
        <w:t>о</w:t>
      </w:r>
      <w:r w:rsidRPr="0009379E">
        <w:rPr>
          <w:rFonts w:ascii="Arial" w:hAnsi="Arial" w:cs="Arial"/>
          <w:sz w:val="24"/>
          <w:szCs w:val="24"/>
        </w:rPr>
        <w:t>гическим работником в расчетном периоде.</w:t>
      </w:r>
    </w:p>
    <w:p w:rsidR="00A3289F" w:rsidRPr="0009379E" w:rsidRDefault="00A3289F" w:rsidP="00A3289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ab/>
        <w:t>4.10. Результат определения суммы стимулирующей надбавки работника, педагогического работника утверждается приказом руковод</w:t>
      </w:r>
      <w:r w:rsidRPr="0009379E">
        <w:rPr>
          <w:rFonts w:ascii="Arial" w:hAnsi="Arial" w:cs="Arial"/>
          <w:sz w:val="24"/>
          <w:szCs w:val="24"/>
        </w:rPr>
        <w:t>и</w:t>
      </w:r>
      <w:r w:rsidRPr="0009379E">
        <w:rPr>
          <w:rFonts w:ascii="Arial" w:hAnsi="Arial" w:cs="Arial"/>
          <w:sz w:val="24"/>
          <w:szCs w:val="24"/>
        </w:rPr>
        <w:t>теля соответствующего учреждения и выплачивается работнику, педаг</w:t>
      </w:r>
      <w:r w:rsidRPr="0009379E">
        <w:rPr>
          <w:rFonts w:ascii="Arial" w:hAnsi="Arial" w:cs="Arial"/>
          <w:sz w:val="24"/>
          <w:szCs w:val="24"/>
        </w:rPr>
        <w:t>о</w:t>
      </w:r>
      <w:r w:rsidRPr="0009379E">
        <w:rPr>
          <w:rFonts w:ascii="Arial" w:hAnsi="Arial" w:cs="Arial"/>
          <w:sz w:val="24"/>
          <w:szCs w:val="24"/>
        </w:rPr>
        <w:t>гическому работнику.</w:t>
      </w:r>
    </w:p>
    <w:p w:rsidR="00A3289F" w:rsidRPr="0009379E" w:rsidRDefault="00A3289F" w:rsidP="00A3289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89F" w:rsidRPr="001E17E5" w:rsidRDefault="00A3289F" w:rsidP="00A3289F">
      <w:pPr>
        <w:tabs>
          <w:tab w:val="left" w:pos="0"/>
        </w:tabs>
        <w:ind w:left="644"/>
        <w:jc w:val="right"/>
        <w:rPr>
          <w:rFonts w:ascii="Arial" w:hAnsi="Arial" w:cs="Arial"/>
          <w:sz w:val="28"/>
          <w:szCs w:val="28"/>
        </w:rPr>
      </w:pPr>
      <w:r w:rsidRPr="001E17E5">
        <w:rPr>
          <w:rFonts w:ascii="Arial" w:hAnsi="Arial" w:cs="Arial"/>
          <w:sz w:val="28"/>
          <w:szCs w:val="28"/>
        </w:rPr>
        <w:t>Форма № 2</w:t>
      </w:r>
    </w:p>
    <w:p w:rsidR="00A3289F" w:rsidRPr="001E17E5" w:rsidRDefault="00A3289F" w:rsidP="00A3289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17E5">
        <w:rPr>
          <w:rFonts w:ascii="Arial" w:hAnsi="Arial" w:cs="Arial"/>
          <w:b/>
          <w:sz w:val="28"/>
          <w:szCs w:val="28"/>
        </w:rPr>
        <w:t>Оценка результатов профессиональной деятельности работника (педагога)</w:t>
      </w:r>
    </w:p>
    <w:p w:rsidR="00A3289F" w:rsidRPr="0009379E" w:rsidRDefault="00A3289F" w:rsidP="00A3289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1E17E5">
        <w:rPr>
          <w:rFonts w:ascii="Arial" w:hAnsi="Arial" w:cs="Arial"/>
          <w:sz w:val="28"/>
          <w:szCs w:val="28"/>
        </w:rPr>
        <w:t xml:space="preserve">__________________________                                                 </w:t>
      </w:r>
      <w:r w:rsidRPr="0009379E">
        <w:rPr>
          <w:rFonts w:ascii="Arial" w:hAnsi="Arial" w:cs="Arial"/>
        </w:rPr>
        <w:t>__________________</w:t>
      </w:r>
    </w:p>
    <w:p w:rsidR="00A3289F" w:rsidRPr="0009379E" w:rsidRDefault="00A3289F" w:rsidP="00A3289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09379E">
        <w:rPr>
          <w:rFonts w:ascii="Arial" w:hAnsi="Arial" w:cs="Arial"/>
        </w:rPr>
        <w:t xml:space="preserve"> (наименование должности)                                                          Ф.И.О</w:t>
      </w:r>
    </w:p>
    <w:p w:rsidR="00A3289F" w:rsidRPr="001E17E5" w:rsidRDefault="00A3289F" w:rsidP="00A3289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417"/>
        <w:gridCol w:w="1416"/>
        <w:gridCol w:w="992"/>
        <w:gridCol w:w="993"/>
        <w:gridCol w:w="1274"/>
        <w:gridCol w:w="1417"/>
        <w:gridCol w:w="1558"/>
      </w:tblGrid>
      <w:tr w:rsidR="00A3289F" w:rsidRPr="001E17E5" w:rsidTr="00A32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каз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Ранг </w:t>
            </w:r>
            <w:proofErr w:type="spellStart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зате</w:t>
            </w:r>
            <w:proofErr w:type="spellEnd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ля (устана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ливается руковод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Вес </w:t>
            </w:r>
            <w:proofErr w:type="spellStart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пок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зате</w:t>
            </w:r>
            <w:proofErr w:type="spellEnd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ля (устана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ливается  по фо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матив </w:t>
            </w:r>
            <w:proofErr w:type="spellStart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(пл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новое) знач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ние пока </w:t>
            </w:r>
            <w:proofErr w:type="spellStart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тичес</w:t>
            </w:r>
            <w:proofErr w:type="spellEnd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кое знач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пок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Оценка  (уст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навл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вается  руков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дителем учре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Скорре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тирован </w:t>
            </w:r>
            <w:proofErr w:type="spellStart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ная</w:t>
            </w:r>
            <w:proofErr w:type="spellEnd"/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оце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 (уст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навлив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ется  по формуле)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Интеграл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ный пок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затель (у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танавлив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1E17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ется  по формуле) (баллы)</w:t>
            </w:r>
          </w:p>
        </w:tc>
      </w:tr>
      <w:tr w:rsidR="00A3289F" w:rsidRPr="001E17E5" w:rsidTr="00A32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F" w:rsidRPr="001E17E5" w:rsidRDefault="00A328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A3289F" w:rsidRPr="001E17E5" w:rsidRDefault="00A3289F" w:rsidP="00A328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289F" w:rsidRPr="001E17E5" w:rsidRDefault="00A3289F" w:rsidP="00A328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289F" w:rsidRPr="001E17E5" w:rsidRDefault="00A3289F" w:rsidP="00A328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289F" w:rsidRPr="0009379E" w:rsidRDefault="00A3289F" w:rsidP="00A3289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9379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9379E">
        <w:rPr>
          <w:rFonts w:ascii="Arial" w:hAnsi="Arial" w:cs="Arial"/>
          <w:sz w:val="24"/>
          <w:szCs w:val="24"/>
        </w:rPr>
        <w:t xml:space="preserve"> обязанности</w:t>
      </w:r>
    </w:p>
    <w:p w:rsidR="0009379E" w:rsidRPr="0009379E" w:rsidRDefault="00A3289F" w:rsidP="00A32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заместителя главы</w:t>
      </w:r>
    </w:p>
    <w:p w:rsidR="0009379E" w:rsidRPr="0009379E" w:rsidRDefault="00A3289F" w:rsidP="00A32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муниципального</w:t>
      </w:r>
      <w:r w:rsidR="0009379E" w:rsidRPr="0009379E">
        <w:rPr>
          <w:rFonts w:ascii="Arial" w:hAnsi="Arial" w:cs="Arial"/>
          <w:sz w:val="24"/>
          <w:szCs w:val="24"/>
        </w:rPr>
        <w:t xml:space="preserve"> образования</w:t>
      </w:r>
    </w:p>
    <w:p w:rsidR="0009379E" w:rsidRPr="0009379E" w:rsidRDefault="00A3289F" w:rsidP="00A32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Новокубанский район</w:t>
      </w:r>
    </w:p>
    <w:p w:rsidR="00A3289F" w:rsidRPr="0009379E" w:rsidRDefault="00A3289F" w:rsidP="00A328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79E">
        <w:rPr>
          <w:rFonts w:ascii="Arial" w:hAnsi="Arial" w:cs="Arial"/>
          <w:sz w:val="24"/>
          <w:szCs w:val="24"/>
        </w:rPr>
        <w:t>В.А.Шевелев</w:t>
      </w:r>
    </w:p>
    <w:p w:rsidR="00D3183E" w:rsidRPr="001E17E5" w:rsidRDefault="00D3183E">
      <w:pPr>
        <w:rPr>
          <w:rFonts w:ascii="Arial" w:hAnsi="Arial" w:cs="Arial"/>
          <w:sz w:val="28"/>
          <w:szCs w:val="28"/>
        </w:rPr>
      </w:pPr>
    </w:p>
    <w:sectPr w:rsidR="00D3183E" w:rsidRPr="001E17E5" w:rsidSect="00B64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04" w:rsidRDefault="000E1004" w:rsidP="00B64804">
      <w:pPr>
        <w:spacing w:after="0" w:line="240" w:lineRule="auto"/>
      </w:pPr>
      <w:r>
        <w:separator/>
      </w:r>
    </w:p>
  </w:endnote>
  <w:endnote w:type="continuationSeparator" w:id="0">
    <w:p w:rsidR="000E1004" w:rsidRDefault="000E1004" w:rsidP="00B6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04" w:rsidRDefault="00B648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04" w:rsidRDefault="00B648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04" w:rsidRDefault="00B648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04" w:rsidRDefault="000E1004" w:rsidP="00B64804">
      <w:pPr>
        <w:spacing w:after="0" w:line="240" w:lineRule="auto"/>
      </w:pPr>
      <w:r>
        <w:separator/>
      </w:r>
    </w:p>
  </w:footnote>
  <w:footnote w:type="continuationSeparator" w:id="0">
    <w:p w:rsidR="000E1004" w:rsidRDefault="000E1004" w:rsidP="00B6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04" w:rsidRDefault="00B648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264486"/>
      <w:docPartObj>
        <w:docPartGallery w:val="Page Numbers (Top of Page)"/>
        <w:docPartUnique/>
      </w:docPartObj>
    </w:sdtPr>
    <w:sdtContent>
      <w:p w:rsidR="00B64804" w:rsidRDefault="000D7A79">
        <w:pPr>
          <w:pStyle w:val="a3"/>
          <w:jc w:val="center"/>
        </w:pPr>
        <w:r w:rsidRPr="00B64804">
          <w:rPr>
            <w:rFonts w:ascii="Times New Roman" w:hAnsi="Times New Roman"/>
            <w:sz w:val="24"/>
            <w:szCs w:val="24"/>
          </w:rPr>
          <w:fldChar w:fldCharType="begin"/>
        </w:r>
        <w:r w:rsidR="00B64804" w:rsidRPr="00B6480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64804">
          <w:rPr>
            <w:rFonts w:ascii="Times New Roman" w:hAnsi="Times New Roman"/>
            <w:sz w:val="24"/>
            <w:szCs w:val="24"/>
          </w:rPr>
          <w:fldChar w:fldCharType="separate"/>
        </w:r>
        <w:r w:rsidR="0009379E">
          <w:rPr>
            <w:rFonts w:ascii="Times New Roman" w:hAnsi="Times New Roman"/>
            <w:noProof/>
            <w:sz w:val="24"/>
            <w:szCs w:val="24"/>
          </w:rPr>
          <w:t>5</w:t>
        </w:r>
        <w:r w:rsidRPr="00B648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64804" w:rsidRDefault="00B648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04" w:rsidRDefault="00B648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4804"/>
    <w:rsid w:val="00002E3F"/>
    <w:rsid w:val="0009379E"/>
    <w:rsid w:val="000D7A79"/>
    <w:rsid w:val="000E1004"/>
    <w:rsid w:val="001E17E5"/>
    <w:rsid w:val="00A3289F"/>
    <w:rsid w:val="00B64804"/>
    <w:rsid w:val="00D3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80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804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A3289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A3289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1829</Words>
  <Characters>10426</Characters>
  <Application>Microsoft Office Word</Application>
  <DocSecurity>0</DocSecurity>
  <Lines>86</Lines>
  <Paragraphs>24</Paragraphs>
  <ScaleCrop>false</ScaleCrop>
  <Company>Microsoft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evgeniya</cp:lastModifiedBy>
  <cp:revision>5</cp:revision>
  <dcterms:created xsi:type="dcterms:W3CDTF">2019-01-30T10:08:00Z</dcterms:created>
  <dcterms:modified xsi:type="dcterms:W3CDTF">2019-02-05T12:23:00Z</dcterms:modified>
</cp:coreProperties>
</file>