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547" w:rsidRDefault="004B4547" w:rsidP="004B4547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04.10.2021 г № 978</w:t>
      </w: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схемы территориального планирования муниципального образования Новокубанский район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такую схему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, составе и порядке подготовки план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такой схемы</w:t>
      </w:r>
    </w:p>
    <w:p w:rsidR="00691CC8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C8" w:rsidRPr="000547F6" w:rsidRDefault="00691CC8" w:rsidP="00691CC8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CC8" w:rsidRPr="000547F6" w:rsidRDefault="00691CC8" w:rsidP="00691CC8">
      <w:pPr>
        <w:widowControl w:val="0"/>
        <w:autoSpaceDN w:val="0"/>
        <w:ind w:firstLine="851"/>
        <w:jc w:val="both"/>
        <w:rPr>
          <w:rFonts w:ascii="Times New Roman" w:eastAsia="DejaVu Sans" w:hAnsi="Times New Roman" w:cs="Times New Roman"/>
          <w:b/>
          <w:bCs/>
          <w:kern w:val="3"/>
          <w:sz w:val="28"/>
          <w:szCs w:val="28"/>
          <w:lang w:eastAsia="ru-RU" w:bidi="hi-IN"/>
        </w:rPr>
      </w:pP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В соответствии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Федеральным за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коном от 06 октября 2003 года            № 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131-ФЗ «Об общих принципах организации местного самоуправления в Российской Федерации», 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Градостроительн</w:t>
      </w:r>
      <w:r w:rsidR="0060548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ым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кодек</w:t>
      </w:r>
      <w:r w:rsidR="00605481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сом </w:t>
      </w:r>
      <w:r w:rsidRPr="000547F6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Российской Федерации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,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у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ставом муниципального образования Новокубанский район,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</w:t>
      </w:r>
      <w:r w:rsidR="00605481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           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    </w:t>
      </w:r>
      <w:proofErr w:type="spellStart"/>
      <w:proofErr w:type="gram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п</w:t>
      </w:r>
      <w:proofErr w:type="spellEnd"/>
      <w:proofErr w:type="gram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с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т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а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н</w:t>
      </w:r>
      <w:proofErr w:type="spellEnd"/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в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я</w:t>
      </w:r>
      <w:r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 xml:space="preserve"> </w:t>
      </w:r>
      <w:r w:rsidRPr="000547F6">
        <w:rPr>
          <w:rFonts w:ascii="Times New Roman" w:eastAsia="DejaVu Sans" w:hAnsi="Times New Roman" w:cs="DejaVu Sans"/>
          <w:kern w:val="3"/>
          <w:sz w:val="28"/>
          <w:szCs w:val="28"/>
          <w:lang w:eastAsia="zh-CN" w:bidi="hi-IN"/>
        </w:rPr>
        <w:t>ю:</w:t>
      </w:r>
    </w:p>
    <w:p w:rsidR="00691CC8" w:rsidRDefault="00691CC8" w:rsidP="00691CC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054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82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и порядке подготовки схемы территориального планирования муниципального образования Новокубанский район, порядке подготовки изменений и внесения их в такую схему, составе и порядке подготовки плана реализации такой схемы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30AEA" w:rsidRPr="000547F6" w:rsidRDefault="00930AEA" w:rsidP="00691CC8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0AEA">
        <w:rPr>
          <w:rFonts w:ascii="Times New Roman" w:hAnsi="Times New Roman"/>
          <w:sz w:val="28"/>
          <w:szCs w:val="28"/>
        </w:rPr>
        <w:t xml:space="preserve"> </w:t>
      </w:r>
      <w:r w:rsidRPr="00790DB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Новокубанский район от 1</w:t>
      </w:r>
      <w:r w:rsidR="000671EB">
        <w:rPr>
          <w:rFonts w:ascii="Times New Roman" w:hAnsi="Times New Roman"/>
          <w:sz w:val="28"/>
          <w:szCs w:val="28"/>
        </w:rPr>
        <w:t>2</w:t>
      </w:r>
      <w:r w:rsidRPr="00790DB2">
        <w:rPr>
          <w:rFonts w:ascii="Times New Roman" w:hAnsi="Times New Roman"/>
          <w:sz w:val="28"/>
          <w:szCs w:val="28"/>
        </w:rPr>
        <w:t xml:space="preserve"> июля 2019 года № </w:t>
      </w:r>
      <w:r w:rsidRPr="00FE65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E65C7">
        <w:rPr>
          <w:rFonts w:ascii="Times New Roman" w:hAnsi="Times New Roman"/>
          <w:sz w:val="28"/>
          <w:szCs w:val="28"/>
        </w:rPr>
        <w:t xml:space="preserve"> «</w:t>
      </w:r>
      <w:r w:rsidRPr="00930AEA">
        <w:rPr>
          <w:rFonts w:ascii="Times New Roman" w:hAnsi="Times New Roman"/>
          <w:sz w:val="28"/>
          <w:szCs w:val="28"/>
        </w:rPr>
        <w:t>Об утверждении положения о составе и порядке подготовки схемы территориального планирования муниципального образования Новокубанский район, порядке подготовки изменений и внесения их в такую схему, составе и порядке подготовки плана реализации такой схемы</w:t>
      </w:r>
      <w:r w:rsidRPr="00790DB2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605481" w:rsidRDefault="00605481" w:rsidP="00605481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муниципального образования Новокубанский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Р.Р.Кадырова</w:t>
      </w:r>
      <w:r w:rsidRPr="000C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481" w:rsidRDefault="00605481" w:rsidP="00605481">
      <w:pPr>
        <w:widowControl w:val="0"/>
        <w:spacing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605481" w:rsidRDefault="00605481" w:rsidP="00605481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81" w:rsidRPr="000547F6" w:rsidRDefault="00605481" w:rsidP="00605481">
      <w:pPr>
        <w:widowControl w:val="0"/>
        <w:spacing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481" w:rsidRPr="000547F6" w:rsidRDefault="00605481" w:rsidP="0060548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05481" w:rsidRPr="000547F6" w:rsidRDefault="00605481" w:rsidP="0060548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</w:t>
      </w:r>
      <w:proofErr w:type="spellEnd"/>
    </w:p>
    <w:p w:rsidR="00691CC8" w:rsidRDefault="00691CC8" w:rsidP="00691CC8"/>
    <w:p w:rsidR="00691CC8" w:rsidRDefault="00691CC8" w:rsidP="00691CC8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060C" w:rsidRDefault="00F6060C" w:rsidP="00F6060C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060C" w:rsidRDefault="00F6060C" w:rsidP="00F6060C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060C" w:rsidRPr="000547F6" w:rsidRDefault="00F6060C" w:rsidP="00F6060C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УТВЕРЖДЕНО</w:t>
      </w:r>
    </w:p>
    <w:p w:rsidR="00F6060C" w:rsidRPr="000547F6" w:rsidRDefault="00F6060C" w:rsidP="00F6060C">
      <w:pPr>
        <w:widowControl w:val="0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ием</w:t>
      </w:r>
      <w:r w:rsidRPr="0005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F6060C" w:rsidRPr="000547F6" w:rsidRDefault="00F6060C" w:rsidP="00F6060C">
      <w:pPr>
        <w:widowControl w:val="0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F6060C" w:rsidRPr="00684A3D" w:rsidRDefault="00F6060C" w:rsidP="00F6060C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Pr="003B2088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04.10.2021</w:t>
      </w:r>
      <w:r w:rsidRPr="000547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 № </w:t>
      </w:r>
      <w:r w:rsidRPr="003B2088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978</w:t>
      </w:r>
    </w:p>
    <w:p w:rsidR="00F6060C" w:rsidRDefault="00F6060C" w:rsidP="00F6060C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</w:t>
      </w:r>
    </w:p>
    <w:p w:rsidR="00F6060C" w:rsidRDefault="00F6060C" w:rsidP="00F6060C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о составе и порядке подготовки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схемы территориального планирования муниципального образования Новокубанский район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, порядке подготовки изменений и внесения их в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такую схему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, составе и порядке подготовки план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</w:t>
      </w:r>
      <w:r w:rsidRPr="000547F6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реализации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такой схемы</w:t>
      </w:r>
    </w:p>
    <w:p w:rsidR="00F6060C" w:rsidRDefault="00F6060C" w:rsidP="00F6060C">
      <w:pPr>
        <w:widowContro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6060C" w:rsidRDefault="00F6060C" w:rsidP="00F6060C">
      <w:pPr>
        <w:widowControl w:val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25B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1. Общие положения</w:t>
      </w:r>
    </w:p>
    <w:p w:rsidR="00F6060C" w:rsidRPr="00BB25BF" w:rsidRDefault="00F6060C" w:rsidP="00F6060C">
      <w:pPr>
        <w:widowControl w:val="0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EF6C07">
        <w:rPr>
          <w:rFonts w:ascii="Times New Roman" w:hAnsi="Times New Roman"/>
          <w:sz w:val="28"/>
          <w:szCs w:val="28"/>
        </w:rPr>
        <w:t xml:space="preserve">оложение о составе и порядке подготовки </w:t>
      </w:r>
      <w:r w:rsidRPr="0059082A">
        <w:rPr>
          <w:rFonts w:ascii="Times New Roman" w:hAnsi="Times New Roman"/>
          <w:sz w:val="28"/>
          <w:szCs w:val="28"/>
        </w:rPr>
        <w:t>схемы территориального планирования муниципального образования Новокубанский район, порядке подготовки изменений и внесения их в такую схему, составе и порядке подготовки плана реализации такой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060">
        <w:rPr>
          <w:rFonts w:ascii="Times New Roman" w:hAnsi="Times New Roman"/>
          <w:sz w:val="28"/>
          <w:szCs w:val="28"/>
        </w:rPr>
        <w:t>(далее – Положение) разработано в соответствии со статьями 8,</w:t>
      </w:r>
      <w:r>
        <w:rPr>
          <w:rFonts w:ascii="Times New Roman" w:hAnsi="Times New Roman"/>
          <w:sz w:val="28"/>
          <w:szCs w:val="28"/>
        </w:rPr>
        <w:t xml:space="preserve"> 9, 18 – 21, 26 </w:t>
      </w:r>
      <w:r w:rsidRPr="00C80060">
        <w:rPr>
          <w:rFonts w:ascii="Times New Roman" w:hAnsi="Times New Roman"/>
          <w:sz w:val="28"/>
          <w:szCs w:val="28"/>
        </w:rPr>
        <w:t>Градостроительного кодекса Российской Федерации.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0060">
        <w:rPr>
          <w:rFonts w:ascii="Times New Roman" w:hAnsi="Times New Roman"/>
          <w:sz w:val="28"/>
          <w:szCs w:val="28"/>
        </w:rPr>
        <w:t>Положение устанавливает требования к составу, порядку подготовки</w:t>
      </w:r>
      <w:r>
        <w:rPr>
          <w:rFonts w:ascii="Times New Roman" w:hAnsi="Times New Roman"/>
          <w:sz w:val="28"/>
          <w:szCs w:val="28"/>
        </w:rPr>
        <w:t xml:space="preserve"> схемы </w:t>
      </w:r>
      <w:r w:rsidRPr="0059082A">
        <w:rPr>
          <w:rFonts w:ascii="Times New Roman" w:hAnsi="Times New Roman"/>
          <w:sz w:val="28"/>
          <w:szCs w:val="28"/>
        </w:rPr>
        <w:t>территориального планирования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(далее – СТП района), являющейся </w:t>
      </w:r>
      <w:r w:rsidRPr="00C80060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ом</w:t>
      </w:r>
      <w:r w:rsidRPr="00C80060">
        <w:rPr>
          <w:rFonts w:ascii="Times New Roman" w:hAnsi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Pr="00C80060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у</w:t>
      </w:r>
      <w:r w:rsidRPr="00C80060">
        <w:rPr>
          <w:rFonts w:ascii="Times New Roman" w:hAnsi="Times New Roman"/>
          <w:sz w:val="28"/>
          <w:szCs w:val="28"/>
        </w:rPr>
        <w:t xml:space="preserve"> подготовки изменений и внесения их в </w:t>
      </w:r>
      <w:r>
        <w:rPr>
          <w:rFonts w:ascii="Times New Roman" w:hAnsi="Times New Roman"/>
          <w:sz w:val="28"/>
          <w:szCs w:val="28"/>
        </w:rPr>
        <w:t xml:space="preserve">СТП района, </w:t>
      </w:r>
      <w:r w:rsidRPr="00EF6C0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у и порядку</w:t>
      </w:r>
      <w:r w:rsidRPr="00EF6C07">
        <w:rPr>
          <w:rFonts w:ascii="Times New Roman" w:hAnsi="Times New Roman"/>
          <w:sz w:val="28"/>
          <w:szCs w:val="28"/>
        </w:rPr>
        <w:t xml:space="preserve"> подготовки планов реализации </w:t>
      </w:r>
      <w:r>
        <w:rPr>
          <w:rFonts w:ascii="Times New Roman" w:hAnsi="Times New Roman"/>
          <w:sz w:val="28"/>
          <w:szCs w:val="28"/>
        </w:rPr>
        <w:t>СТП района</w:t>
      </w:r>
      <w:r w:rsidRPr="00C80060">
        <w:rPr>
          <w:rFonts w:ascii="Times New Roman" w:hAnsi="Times New Roman"/>
          <w:sz w:val="28"/>
          <w:szCs w:val="28"/>
        </w:rPr>
        <w:t>.</w:t>
      </w:r>
    </w:p>
    <w:p w:rsidR="00F6060C" w:rsidRPr="00995B5E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6060C" w:rsidRPr="00995B5E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995B5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2. Общие требования к подготовке СТП района</w:t>
      </w:r>
    </w:p>
    <w:p w:rsidR="00F6060C" w:rsidRPr="00995B5E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6060C" w:rsidRPr="00DF50E5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5B5E">
        <w:rPr>
          <w:rFonts w:ascii="Times New Roman" w:hAnsi="Times New Roman"/>
          <w:sz w:val="28"/>
          <w:szCs w:val="28"/>
        </w:rPr>
        <w:t>Территориальное планирование</w:t>
      </w:r>
      <w:r w:rsidRPr="00057393">
        <w:rPr>
          <w:rFonts w:ascii="Times New Roman" w:hAnsi="Times New Roman"/>
          <w:sz w:val="28"/>
          <w:szCs w:val="28"/>
        </w:rPr>
        <w:t xml:space="preserve"> направлено на определение в документах территориального планирования назначения территорий</w:t>
      </w:r>
      <w:r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исходя из совокупности социальных, экономических, экологических и иных факторов</w:t>
      </w:r>
      <w:r>
        <w:rPr>
          <w:rFonts w:ascii="Times New Roman" w:hAnsi="Times New Roman"/>
          <w:sz w:val="28"/>
          <w:szCs w:val="28"/>
        </w:rPr>
        <w:t>,</w:t>
      </w:r>
      <w:r w:rsidRPr="00057393">
        <w:rPr>
          <w:rFonts w:ascii="Times New Roman" w:hAnsi="Times New Roman"/>
          <w:sz w:val="28"/>
          <w:szCs w:val="28"/>
        </w:rPr>
        <w:t xml:space="preserve">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DF50E5">
        <w:rPr>
          <w:rFonts w:ascii="Times New Roman" w:hAnsi="Times New Roman"/>
          <w:sz w:val="28"/>
          <w:szCs w:val="28"/>
        </w:rPr>
        <w:t>,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DF50E5">
        <w:rPr>
          <w:rFonts w:ascii="Times New Roman" w:hAnsi="Times New Roman"/>
          <w:sz w:val="28"/>
          <w:szCs w:val="28"/>
        </w:rPr>
        <w:t>.</w:t>
      </w:r>
    </w:p>
    <w:p w:rsidR="00F6060C" w:rsidRPr="00DF50E5" w:rsidRDefault="00F6060C" w:rsidP="00F6060C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E5">
        <w:rPr>
          <w:rFonts w:ascii="Times New Roman" w:eastAsia="Calibri" w:hAnsi="Times New Roman" w:cs="Times New Roman"/>
          <w:sz w:val="28"/>
          <w:szCs w:val="28"/>
        </w:rPr>
        <w:t xml:space="preserve">При подготовке и утверждении СТП района и при внесении в </w:t>
      </w:r>
      <w:proofErr w:type="gramStart"/>
      <w:r w:rsidRPr="00DF50E5">
        <w:rPr>
          <w:rFonts w:ascii="Times New Roman" w:eastAsia="Calibri" w:hAnsi="Times New Roman" w:cs="Times New Roman"/>
          <w:sz w:val="28"/>
          <w:szCs w:val="28"/>
        </w:rPr>
        <w:t>указанную</w:t>
      </w:r>
      <w:proofErr w:type="gramEnd"/>
      <w:r w:rsidRPr="00DF50E5">
        <w:rPr>
          <w:rFonts w:ascii="Times New Roman" w:eastAsia="Calibri" w:hAnsi="Times New Roman" w:cs="Times New Roman"/>
          <w:sz w:val="28"/>
          <w:szCs w:val="28"/>
        </w:rPr>
        <w:t xml:space="preserve"> СТП района изменений не допускается включать в указанный документ положения о территориальном планировании, реализация которых приведет к невозможности обеспечения эксплуатации существующих или планируемых для размещения объектов федерального и регионального значения.</w:t>
      </w:r>
    </w:p>
    <w:p w:rsidR="00F6060C" w:rsidRPr="00DF50E5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dst101518"/>
      <w:bookmarkEnd w:id="0"/>
      <w:proofErr w:type="gramStart"/>
      <w:r w:rsidRPr="00DF50E5">
        <w:rPr>
          <w:rFonts w:ascii="Times New Roman" w:hAnsi="Times New Roman"/>
          <w:sz w:val="28"/>
          <w:szCs w:val="28"/>
        </w:rPr>
        <w:t xml:space="preserve">Подготовка СТП района осуществляется </w:t>
      </w:r>
      <w:r w:rsidRPr="00AB35A4">
        <w:rPr>
          <w:rFonts w:ascii="Times New Roman" w:hAnsi="Times New Roman"/>
          <w:sz w:val="28"/>
          <w:szCs w:val="28"/>
        </w:rPr>
        <w:t>с учетом положений стратегий социально-экономического развития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B35A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>Новокубанский район</w:t>
      </w:r>
      <w:r w:rsidRPr="00AB35A4">
        <w:rPr>
          <w:rFonts w:ascii="Times New Roman" w:hAnsi="Times New Roman"/>
          <w:sz w:val="28"/>
          <w:szCs w:val="28"/>
        </w:rPr>
        <w:t xml:space="preserve"> и планов мероприятий по их реализации (при наличии), бюджетного прогноза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B35A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AB35A4">
        <w:rPr>
          <w:rFonts w:ascii="Times New Roman" w:hAnsi="Times New Roman"/>
          <w:sz w:val="28"/>
          <w:szCs w:val="28"/>
        </w:rPr>
        <w:t xml:space="preserve"> на долгосрочный период (при наличии), положений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AB35A4">
        <w:rPr>
          <w:rFonts w:ascii="Times New Roman" w:hAnsi="Times New Roman"/>
          <w:sz w:val="28"/>
          <w:szCs w:val="28"/>
        </w:rPr>
        <w:t>, муниципальных программ, инвестиционных программ субъектов естественных монополий, организаций коммунального комплекса, решений</w:t>
      </w:r>
      <w:proofErr w:type="gramEnd"/>
      <w:r w:rsidRPr="00AB35A4">
        <w:rPr>
          <w:rFonts w:ascii="Times New Roman" w:hAnsi="Times New Roman"/>
          <w:sz w:val="28"/>
          <w:szCs w:val="28"/>
        </w:rPr>
        <w:t xml:space="preserve">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 систем</w:t>
      </w:r>
      <w:r>
        <w:rPr>
          <w:rFonts w:ascii="Times New Roman" w:hAnsi="Times New Roman"/>
          <w:sz w:val="28"/>
          <w:szCs w:val="28"/>
        </w:rPr>
        <w:t>е территориального планирования</w:t>
      </w:r>
      <w:r w:rsidRPr="00DF50E5">
        <w:rPr>
          <w:rFonts w:ascii="Times New Roman" w:hAnsi="Times New Roman"/>
          <w:sz w:val="28"/>
          <w:szCs w:val="28"/>
        </w:rPr>
        <w:t>.</w:t>
      </w:r>
    </w:p>
    <w:p w:rsidR="00F6060C" w:rsidRPr="00995B5E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dst2224"/>
      <w:bookmarkEnd w:id="1"/>
      <w:r w:rsidRPr="00DF50E5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</w:t>
      </w:r>
      <w:r>
        <w:rPr>
          <w:rFonts w:ascii="Times New Roman" w:hAnsi="Times New Roman"/>
          <w:sz w:val="28"/>
          <w:szCs w:val="28"/>
        </w:rPr>
        <w:t>Краснодарского края,</w:t>
      </w:r>
      <w:r w:rsidRPr="00DF50E5">
        <w:rPr>
          <w:rFonts w:ascii="Times New Roman" w:hAnsi="Times New Roman"/>
          <w:sz w:val="28"/>
          <w:szCs w:val="28"/>
        </w:rPr>
        <w:t xml:space="preserve"> документах территориального планирования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Pr="007E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 района</w:t>
      </w:r>
      <w:r w:rsidRPr="00995B5E">
        <w:rPr>
          <w:rFonts w:ascii="Times New Roman" w:hAnsi="Times New Roman"/>
          <w:sz w:val="28"/>
          <w:szCs w:val="28"/>
        </w:rPr>
        <w:t>, а также с учетом предложений заинтересованных лиц.</w:t>
      </w:r>
    </w:p>
    <w:p w:rsidR="00F6060C" w:rsidRPr="00392124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50E5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>,</w:t>
      </w:r>
      <w:r w:rsidRPr="00DF50E5">
        <w:rPr>
          <w:rFonts w:ascii="Times New Roman" w:hAnsi="Times New Roman"/>
          <w:sz w:val="28"/>
          <w:szCs w:val="28"/>
        </w:rPr>
        <w:t xml:space="preserve"> предусматривающие размещение линейных объектов федерального значения, линейных объектов регионального значения, линейных объектов местного значения, утверждаются на срок не менее чем двадцать лет. В иных случаях указанные схемы территориального </w:t>
      </w:r>
      <w:r w:rsidRPr="00392124">
        <w:rPr>
          <w:rFonts w:ascii="Times New Roman" w:hAnsi="Times New Roman"/>
          <w:sz w:val="28"/>
          <w:szCs w:val="28"/>
        </w:rPr>
        <w:t>планирования утверждаются на срок не менее чем десять лет.</w:t>
      </w:r>
    </w:p>
    <w:p w:rsidR="00F6060C" w:rsidRPr="00480759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5B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3. </w:t>
      </w:r>
      <w:r w:rsidRPr="00BB25BF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СТП района</w:t>
      </w:r>
    </w:p>
    <w:p w:rsidR="00F6060C" w:rsidRPr="00BB25BF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СТП района содержит: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678"/>
      <w:bookmarkStart w:id="3" w:name="dst2304"/>
      <w:bookmarkEnd w:id="2"/>
      <w:bookmarkEnd w:id="3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 о территориальном планировании;</w:t>
      </w:r>
    </w:p>
    <w:p w:rsidR="00F6060C" w:rsidRPr="002D14DB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92124">
        <w:rPr>
          <w:rFonts w:ascii="Times New Roman" w:eastAsia="Times New Roman" w:hAnsi="Times New Roman"/>
          <w:sz w:val="28"/>
          <w:szCs w:val="28"/>
          <w:lang w:eastAsia="ru-RU"/>
        </w:rPr>
        <w:t xml:space="preserve">2) карту планируемого размещения объектов местного значения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60C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территориальном планировании, содержащееся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СТП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в себя 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видах, назначении и наименованиях планируемых для размещения объектов местного значения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основные характеристики, их местоположение (указываются наименования поселения, населенного пункта), а также характеристики зон с особыми условиями использования территорий в случае, если установление таких зон требуется в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размещением данных объектов.</w:t>
      </w:r>
      <w:proofErr w:type="gramEnd"/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настоящего Положения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соответственно отображаются </w:t>
      </w: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для размещения объекты местного значения муниципального района, относящиеся к следующим областям: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газоснабжение поселений;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образование;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здравоохранение;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физическая культура и массовый спорт;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обработка, утилизация, обезвреживание, размещение твердых коммунальных отходов;</w:t>
      </w:r>
    </w:p>
    <w:p w:rsidR="00F6060C" w:rsidRPr="00392124" w:rsidRDefault="00F6060C" w:rsidP="00F6060C">
      <w:pPr>
        <w:widowControl w:val="0"/>
        <w:spacing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иные области в связи с решением вопросов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муниципального района.</w:t>
      </w:r>
    </w:p>
    <w:p w:rsidR="00F6060C" w:rsidRPr="00A5696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5696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56963">
        <w:rPr>
          <w:rFonts w:ascii="Times New Roman" w:hAnsi="Times New Roman"/>
          <w:sz w:val="28"/>
          <w:szCs w:val="28"/>
        </w:rPr>
        <w:t xml:space="preserve">. К СТП района прилагаются материалы по ее обоснованию в текстовой форме и в виде карт. Содержание материалов по обоснованию СТП района определяется требованиями, установленными статьей </w:t>
      </w:r>
      <w:r>
        <w:rPr>
          <w:rFonts w:ascii="Times New Roman" w:hAnsi="Times New Roman"/>
          <w:sz w:val="28"/>
          <w:szCs w:val="28"/>
        </w:rPr>
        <w:t>19</w:t>
      </w:r>
      <w:r w:rsidRPr="00A5696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F6060C" w:rsidRPr="00E42439" w:rsidRDefault="00F6060C" w:rsidP="00F6060C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25B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4. Порядок подготовки СТП района</w:t>
      </w:r>
    </w:p>
    <w:p w:rsidR="00F6060C" w:rsidRPr="00BB25BF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F6060C" w:rsidRPr="00A5696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Порядок подготовки СТП района включает в себя: подготовку проекта СТП района;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СТП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утверждение СТП района.</w:t>
      </w:r>
    </w:p>
    <w:p w:rsidR="00F6060C" w:rsidRPr="00A5696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4.1. Подготовка проекта СТП района.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подготовке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4845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главой муниципального образования Новокубанский район.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проекта СТП района осуществляется в соответствии с требованиями статьи 9 Градостроительного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вправе представить свои предложения по проекту СТП района.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, вправе оспорить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порядке.</w:t>
      </w:r>
    </w:p>
    <w:p w:rsidR="00F6060C" w:rsidRPr="00A5696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органы местного самоуправления, заинтересованные физические и юридические лица вправе представить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7E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Новокубанского района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о внесении изменений в </w:t>
      </w:r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>СТП района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60C" w:rsidRPr="00DF50E5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696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DF50E5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 администрации муниципального образования Новокубанский район обязано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доступ к проекту СТП района</w:t>
      </w:r>
      <w:r w:rsidRPr="00DF50E5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материалам по обоснованию таких проектов в информационной системе территориального планирования с использованием официального сайта в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F50E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50E5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три месяца до их утверждения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 xml:space="preserve">а в случаях, предусмотренных частью 2.1 статьи 12, частями 5.1 и 5.2 статьи 16, частями 6.1 и 6.2 статьи 21, частями 7.1 и 7.2 статьи 25 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одекса 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</w:t>
      </w:r>
      <w:r w:rsidRPr="005400F6">
        <w:rPr>
          <w:rFonts w:ascii="Times New Roman" w:eastAsia="Times New Roman" w:hAnsi="Times New Roman"/>
          <w:sz w:val="28"/>
          <w:szCs w:val="28"/>
          <w:lang w:eastAsia="ru-RU"/>
        </w:rPr>
        <w:t>, не менее чем за один месяц до их утверждения.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4.2. Согласование проекта СТП района.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СТП района до его утверждения подлежит обязательному согласованию в порядке, установленном статьей 21 Градостроительного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муниципального образования Новокубанский район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со статьей 21 Градостроительного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одекса Российской Федерации об обеспечении доступа к проекту СТП района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доступа.</w:t>
      </w:r>
      <w:proofErr w:type="gramEnd"/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согласования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Краснодарского края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, органы местного самоуправления поселений, входящих в состав муниципального района, органы местного самоуправления муниципальных районов и органы местного самоуправления городских округов, имеющих</w:t>
      </w:r>
      <w:proofErr w:type="gramEnd"/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общую границу с муниципальным районом. 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непоступления от указанных органов в установленный срок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 на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проект считается согласованным с указанными органами.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на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могут содержать положения о согласии с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несогласии с таким проектом с обоснованием принятых решений.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от одного или нескольких указанных органов заключений, содержащих положения о несогласии с 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вносимые в нее изменениями с обоснованием принятых решений, 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Новокубанский район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месяца. 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документов и материалов, представленных согласительной комиссией, глава муниципального образования Новокубанский район вправе принять решение о направлении согласованного или не согласованного в определенной части проекта СТП района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Новокубанский район или об отклонении такого проекта и о направлении его на доработку.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4.3. Утверждение СТП района.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СТП</w:t>
      </w:r>
      <w:r w:rsidRPr="004804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том числе внесение изменений в такую схему, </w:t>
      </w:r>
      <w:r w:rsidRPr="004804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Советом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Pr="004804B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6060C" w:rsidRPr="001B596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Решение об утверждении СТП района вступает в силу со дня его официального опубликования</w:t>
      </w:r>
      <w:r w:rsidRPr="002C3F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Доступ к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СТП района и материалам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в информационной системе территориального планирования с использованием официального сайта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управлением архитектуры и градостроительства администрации муниципального образования Новокубанский район в срок, не превышающий десяти дней со дня утверждения 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59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6060C" w:rsidRPr="00A2010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BB25BF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5. Порядок подготовки изменений и внесения их в СТП района</w:t>
      </w:r>
    </w:p>
    <w:p w:rsidR="00F6060C" w:rsidRPr="00A2010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kern w:val="36"/>
          <w:sz w:val="16"/>
          <w:szCs w:val="16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5.1.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Решение о подготовке предложений о внесении в СТП района изменений принимается главой муниципального образования Новокубанский район.</w:t>
      </w:r>
    </w:p>
    <w:p w:rsidR="00F6060C" w:rsidRPr="00484511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9734F">
        <w:rPr>
          <w:rFonts w:ascii="Times New Roman" w:hAnsi="Times New Roman"/>
          <w:kern w:val="36"/>
          <w:sz w:val="28"/>
          <w:szCs w:val="28"/>
          <w:lang w:eastAsia="ru-RU"/>
        </w:rPr>
        <w:t>5.2.</w:t>
      </w:r>
      <w:r w:rsidRPr="00280D4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Не осуществляется внесение изменений в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 случаях изменения местоположения существующих объектов федерального значения, объектов регионального значения или объектов местного значения муниципального района вследствие изъятия земельных участков, на которых они ранее располагались, для государственных или муниципальных нужд в границах тех же муниципальных образований, населенных пунктов, на территориях которых расположены изымаемые земельные участки, изменения местоположения планируемых для размещения объектов федерального</w:t>
      </w:r>
      <w:proofErr w:type="gramEnd"/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значения, регионального значения или местного значения муниципального района в границах т</w:t>
      </w:r>
      <w:bookmarkStart w:id="4" w:name="_GoBack"/>
      <w:bookmarkEnd w:id="4"/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ех же муниципальных образований, населенных пунктов, на территориях которых планировалось размещение таких объектов, а также в случае изменения наименований муниципального образования, населенного пункта, в том числе в связи с их преобразованием, либо в случае изменения наименований объектов федерального значения, регионального значения или местного значения муниципального района, если это не приводит</w:t>
      </w:r>
      <w:proofErr w:type="gramEnd"/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к изменению их назначения, основных характеристик или местоположения.</w:t>
      </w:r>
    </w:p>
    <w:p w:rsidR="00F6060C" w:rsidRPr="00484511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5.3.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Краснодарского края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органы местного самоуправления, заинтересованные физические и юридические лица вправе представить в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администрацию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предложения о внесении изменений в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района.</w:t>
      </w:r>
    </w:p>
    <w:p w:rsidR="00F6060C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5.4. </w:t>
      </w:r>
      <w:r w:rsidRPr="00280D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СТП</w:t>
      </w:r>
      <w:r w:rsidRPr="00280D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района, вправе оспорить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СТП</w:t>
      </w:r>
      <w:r w:rsidRPr="00280D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в судебном порядке.</w:t>
      </w:r>
    </w:p>
    <w:p w:rsidR="00F6060C" w:rsidRPr="0009734F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5.5.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Изменения в утвержденную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подлежат согласованию в срок, не превышающий одного месяца со дня поступления уведомления об 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обеспечении доступа к проекту документа о внесении изменений в утвержденную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СТП района 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материалам по его обоснованию в информационной системе территориального планирования в уполномоченный федеральный орган исполнительной власти,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администрацию Краснодарского края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органы местного самоуправления, указанные в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абзаце 3 пункта 3.1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его положения</w:t>
      </w:r>
      <w:proofErr w:type="gramEnd"/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, в следующих случаях:</w:t>
      </w:r>
    </w:p>
    <w:p w:rsidR="00F6060C" w:rsidRPr="0009734F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1) внесение изменений, предусмотренны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х частью 7 статьи 26 Градостроительного к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одекса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Российской Федерации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6060C" w:rsidRPr="0009734F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2) внесение изменений в части реконструкции объектов капитального строительства местного значения муниципального района, размещение которых предусмотрено утвержденной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F6060C" w:rsidRPr="0009734F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3) внесение изменений в части приведения утвержденной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СТП района 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Российской Федерации, утвержденными документами территориального планирования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Краснодарского края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6060C" w:rsidRPr="00E7725A" w:rsidRDefault="00F6060C" w:rsidP="00F6060C">
      <w:pPr>
        <w:pStyle w:val="a6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5.6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gramStart"/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случаях, не предусмотренных частью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5.5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го Положения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изменения в утвержденную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утвержденную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СТП района 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материалам по его обоснованию в информационной системе территориального планирования в уполномоченный федеральный орган исполнительной власти, орган государственной власти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Краснодарского края</w:t>
      </w:r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>, органы</w:t>
      </w:r>
      <w:proofErr w:type="gramEnd"/>
      <w:r w:rsidRPr="000973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местн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ого самоуправления.</w:t>
      </w: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5.7. 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Внесение изменений в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района должно осуществляться в соответствии с требованиями, предусмотренными статьями 9, 20 и 21 Градостроительного кодекса Российской Федерации 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разделом</w:t>
      </w:r>
      <w:r w:rsidRPr="0048451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4 настоящего Положения.</w:t>
      </w:r>
    </w:p>
    <w:p w:rsidR="00F6060C" w:rsidRPr="00A2010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16"/>
          <w:szCs w:val="16"/>
          <w:lang w:eastAsia="ru-RU"/>
        </w:rPr>
      </w:pPr>
    </w:p>
    <w:p w:rsidR="00F6060C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14C3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6. Состав и порядок подготовки планов реализации СТП района</w:t>
      </w:r>
    </w:p>
    <w:p w:rsidR="00F6060C" w:rsidRPr="00A20103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kern w:val="36"/>
          <w:sz w:val="18"/>
          <w:szCs w:val="18"/>
          <w:lang w:eastAsia="ru-RU"/>
        </w:rPr>
      </w:pPr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1D72">
        <w:rPr>
          <w:rFonts w:ascii="Times New Roman" w:eastAsia="Times New Roman" w:hAnsi="Times New Roman"/>
          <w:sz w:val="28"/>
          <w:szCs w:val="28"/>
          <w:lang w:eastAsia="ru-RU"/>
        </w:rPr>
        <w:t>Реализация СТП района осуществляется в соответствии со статьей 26 Градостроительного кодекса Российской Федерации.</w:t>
      </w:r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План реализации СТП района подготавливается в случае выполнения мероприятий, которые предусмотрены программами, утвержденными администрацией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реализуемыми за счет средств местного бюджета, или нормативными правовыми актами администрации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, или в установленном администрацией </w:t>
      </w:r>
      <w:r w:rsidRPr="00DF50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F50E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Новокубанский район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плане реализации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СТП района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содержится информация: о наименованиях и источниках финансирования мероприятий; сроках выполнения мероприятий, предусмотренных программами; об ответственных 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lastRenderedPageBreak/>
        <w:t>исполнителях.</w:t>
      </w:r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План реализации СТП района подготавливается структурными подразделениями администрации муниципального образования Новокубанский район, ответственными за выполнение мероприятий, предусмотренных программами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 утверждается заместителем главы </w:t>
      </w:r>
      <w:r w:rsidRPr="000C1D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район, курирующим соответствующее направление деятельности.</w:t>
      </w:r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proofErr w:type="gramStart"/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Контроль за</w:t>
      </w:r>
      <w:proofErr w:type="gramEnd"/>
      <w:r w:rsidRPr="000C1D7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исполнением плана реализации СТП района осуществляется структурным подразделением, подготовившим план реализации.</w:t>
      </w:r>
    </w:p>
    <w:p w:rsidR="00F6060C" w:rsidRPr="00605470" w:rsidRDefault="00F6060C" w:rsidP="00F6060C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6060C" w:rsidRPr="000C1D72" w:rsidRDefault="00F6060C" w:rsidP="00F6060C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6060C" w:rsidRDefault="00F6060C" w:rsidP="00F6060C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Заместитель </w:t>
      </w:r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главы </w:t>
      </w:r>
      <w:proofErr w:type="gramStart"/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муниципального</w:t>
      </w:r>
      <w:proofErr w:type="gramEnd"/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F6060C" w:rsidRPr="000C1D72" w:rsidRDefault="00F6060C" w:rsidP="00F6060C">
      <w:pPr>
        <w:widowControl w:val="0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образования Новокубанский район                            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</w:t>
      </w:r>
      <w:r w:rsidRPr="000C622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Р.Р.Кадыров</w:t>
      </w:r>
    </w:p>
    <w:p w:rsidR="00F6060C" w:rsidRPr="000C1D72" w:rsidRDefault="00F6060C" w:rsidP="00F6060C">
      <w:pPr>
        <w:widowControl w:val="0"/>
        <w:autoSpaceDE w:val="0"/>
        <w:autoSpaceDN w:val="0"/>
        <w:adjustRightInd w:val="0"/>
        <w:ind w:left="5387" w:right="-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691CC8" w:rsidRDefault="00691CC8" w:rsidP="00605481">
      <w:pPr>
        <w:widowControl w:val="0"/>
        <w:autoSpaceDE w:val="0"/>
        <w:autoSpaceDN w:val="0"/>
        <w:adjustRightInd w:val="0"/>
        <w:ind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691CC8" w:rsidSect="002D604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6AC" w:rsidRDefault="007466AC" w:rsidP="0023693A">
      <w:r>
        <w:separator/>
      </w:r>
    </w:p>
  </w:endnote>
  <w:endnote w:type="continuationSeparator" w:id="0">
    <w:p w:rsidR="007466AC" w:rsidRDefault="007466AC" w:rsidP="0023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6AC" w:rsidRDefault="007466AC" w:rsidP="0023693A">
      <w:r>
        <w:separator/>
      </w:r>
    </w:p>
  </w:footnote>
  <w:footnote w:type="continuationSeparator" w:id="0">
    <w:p w:rsidR="007466AC" w:rsidRDefault="007466AC" w:rsidP="00236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4961131"/>
      <w:docPartObj>
        <w:docPartGallery w:val="Page Numbers (Top of Page)"/>
        <w:docPartUnique/>
      </w:docPartObj>
    </w:sdtPr>
    <w:sdtContent>
      <w:p w:rsidR="0023693A" w:rsidRDefault="00E6681F">
        <w:pPr>
          <w:pStyle w:val="a8"/>
          <w:jc w:val="center"/>
        </w:pPr>
        <w:r w:rsidRPr="00521599">
          <w:rPr>
            <w:rFonts w:ascii="Times New Roman" w:hAnsi="Times New Roman" w:cs="Times New Roman"/>
          </w:rPr>
          <w:fldChar w:fldCharType="begin"/>
        </w:r>
        <w:r w:rsidR="0023693A" w:rsidRPr="00521599">
          <w:rPr>
            <w:rFonts w:ascii="Times New Roman" w:hAnsi="Times New Roman" w:cs="Times New Roman"/>
          </w:rPr>
          <w:instrText>PAGE   \* MERGEFORMAT</w:instrText>
        </w:r>
        <w:r w:rsidRPr="00521599">
          <w:rPr>
            <w:rFonts w:ascii="Times New Roman" w:hAnsi="Times New Roman" w:cs="Times New Roman"/>
          </w:rPr>
          <w:fldChar w:fldCharType="separate"/>
        </w:r>
        <w:r w:rsidR="000671EB">
          <w:rPr>
            <w:rFonts w:ascii="Times New Roman" w:hAnsi="Times New Roman" w:cs="Times New Roman"/>
            <w:noProof/>
          </w:rPr>
          <w:t>8</w:t>
        </w:r>
        <w:r w:rsidRPr="00521599">
          <w:rPr>
            <w:rFonts w:ascii="Times New Roman" w:hAnsi="Times New Roman" w:cs="Times New Roman"/>
          </w:rPr>
          <w:fldChar w:fldCharType="end"/>
        </w:r>
      </w:p>
    </w:sdtContent>
  </w:sdt>
  <w:p w:rsidR="0023693A" w:rsidRDefault="002369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14"/>
    <w:multiLevelType w:val="multilevel"/>
    <w:tmpl w:val="0218A57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6B0B"/>
    <w:multiLevelType w:val="multilevel"/>
    <w:tmpl w:val="A46087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4B26"/>
    <w:multiLevelType w:val="multilevel"/>
    <w:tmpl w:val="8C72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5B18"/>
    <w:multiLevelType w:val="multilevel"/>
    <w:tmpl w:val="C39CC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D5DE1"/>
    <w:multiLevelType w:val="hybridMultilevel"/>
    <w:tmpl w:val="CB24D28E"/>
    <w:lvl w:ilvl="0" w:tplc="795091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59244C"/>
    <w:multiLevelType w:val="hybridMultilevel"/>
    <w:tmpl w:val="46DA7F84"/>
    <w:lvl w:ilvl="0" w:tplc="95FA1BF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FE720D"/>
    <w:multiLevelType w:val="multilevel"/>
    <w:tmpl w:val="66EA96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F3B6A"/>
    <w:multiLevelType w:val="multilevel"/>
    <w:tmpl w:val="47760F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1550"/>
    <w:multiLevelType w:val="multilevel"/>
    <w:tmpl w:val="97DE90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A7FD7"/>
    <w:multiLevelType w:val="hybridMultilevel"/>
    <w:tmpl w:val="1C90FF58"/>
    <w:lvl w:ilvl="0" w:tplc="4D3C7A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4271B1"/>
    <w:multiLevelType w:val="hybridMultilevel"/>
    <w:tmpl w:val="E9FC17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9A0BAD"/>
    <w:multiLevelType w:val="hybridMultilevel"/>
    <w:tmpl w:val="DBD61DBA"/>
    <w:lvl w:ilvl="0" w:tplc="4ACE2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79F62A5"/>
    <w:multiLevelType w:val="multilevel"/>
    <w:tmpl w:val="4B7082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B36214"/>
    <w:multiLevelType w:val="multilevel"/>
    <w:tmpl w:val="E0C6C3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861BB"/>
    <w:multiLevelType w:val="multilevel"/>
    <w:tmpl w:val="1772F80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5410A"/>
    <w:multiLevelType w:val="multilevel"/>
    <w:tmpl w:val="BCFE0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5C"/>
    <w:rsid w:val="000019CC"/>
    <w:rsid w:val="00010E5E"/>
    <w:rsid w:val="0003510C"/>
    <w:rsid w:val="000474CC"/>
    <w:rsid w:val="0005041D"/>
    <w:rsid w:val="000547F6"/>
    <w:rsid w:val="00057393"/>
    <w:rsid w:val="000671EB"/>
    <w:rsid w:val="00072C07"/>
    <w:rsid w:val="0009734F"/>
    <w:rsid w:val="00097F1E"/>
    <w:rsid w:val="000B0A72"/>
    <w:rsid w:val="000C19D9"/>
    <w:rsid w:val="000C1D72"/>
    <w:rsid w:val="000C5358"/>
    <w:rsid w:val="000C6227"/>
    <w:rsid w:val="000D7BB9"/>
    <w:rsid w:val="000F0E43"/>
    <w:rsid w:val="001166A3"/>
    <w:rsid w:val="00131CA5"/>
    <w:rsid w:val="00137F0B"/>
    <w:rsid w:val="0015608A"/>
    <w:rsid w:val="00170B8D"/>
    <w:rsid w:val="001B596C"/>
    <w:rsid w:val="001F6D5C"/>
    <w:rsid w:val="00213FE9"/>
    <w:rsid w:val="0023693A"/>
    <w:rsid w:val="002A5136"/>
    <w:rsid w:val="002A7289"/>
    <w:rsid w:val="002D14DB"/>
    <w:rsid w:val="002D6040"/>
    <w:rsid w:val="002E0052"/>
    <w:rsid w:val="00304493"/>
    <w:rsid w:val="003405DC"/>
    <w:rsid w:val="003810AD"/>
    <w:rsid w:val="00392124"/>
    <w:rsid w:val="00393D8B"/>
    <w:rsid w:val="003E4D02"/>
    <w:rsid w:val="004169F6"/>
    <w:rsid w:val="004244A6"/>
    <w:rsid w:val="00432B76"/>
    <w:rsid w:val="00480759"/>
    <w:rsid w:val="00484511"/>
    <w:rsid w:val="004B4547"/>
    <w:rsid w:val="004E41C1"/>
    <w:rsid w:val="004F124B"/>
    <w:rsid w:val="005048FF"/>
    <w:rsid w:val="00507AB4"/>
    <w:rsid w:val="00517B7C"/>
    <w:rsid w:val="00521599"/>
    <w:rsid w:val="0052355A"/>
    <w:rsid w:val="00535D9B"/>
    <w:rsid w:val="0055628B"/>
    <w:rsid w:val="0059082A"/>
    <w:rsid w:val="00605470"/>
    <w:rsid w:val="00605481"/>
    <w:rsid w:val="0064272B"/>
    <w:rsid w:val="0064687D"/>
    <w:rsid w:val="00647269"/>
    <w:rsid w:val="00663CF0"/>
    <w:rsid w:val="00684A3D"/>
    <w:rsid w:val="00691CC8"/>
    <w:rsid w:val="006D657C"/>
    <w:rsid w:val="006E1C42"/>
    <w:rsid w:val="00714C3C"/>
    <w:rsid w:val="007466AC"/>
    <w:rsid w:val="00776C76"/>
    <w:rsid w:val="007B3CCE"/>
    <w:rsid w:val="007E01D0"/>
    <w:rsid w:val="007F1939"/>
    <w:rsid w:val="007F5776"/>
    <w:rsid w:val="00873A6B"/>
    <w:rsid w:val="00882976"/>
    <w:rsid w:val="008932CF"/>
    <w:rsid w:val="008A6785"/>
    <w:rsid w:val="008B6CF6"/>
    <w:rsid w:val="008C3CE0"/>
    <w:rsid w:val="008D217D"/>
    <w:rsid w:val="008F486B"/>
    <w:rsid w:val="00930AEA"/>
    <w:rsid w:val="00943772"/>
    <w:rsid w:val="00951C24"/>
    <w:rsid w:val="00964EF7"/>
    <w:rsid w:val="00967292"/>
    <w:rsid w:val="00974FD6"/>
    <w:rsid w:val="00995B5E"/>
    <w:rsid w:val="009A1F11"/>
    <w:rsid w:val="009F2210"/>
    <w:rsid w:val="009F3CA1"/>
    <w:rsid w:val="00A0171D"/>
    <w:rsid w:val="00A01C14"/>
    <w:rsid w:val="00A11818"/>
    <w:rsid w:val="00A20103"/>
    <w:rsid w:val="00A245A7"/>
    <w:rsid w:val="00A51E88"/>
    <w:rsid w:val="00A56963"/>
    <w:rsid w:val="00A90320"/>
    <w:rsid w:val="00AB35A4"/>
    <w:rsid w:val="00AD3198"/>
    <w:rsid w:val="00B031BD"/>
    <w:rsid w:val="00B228A8"/>
    <w:rsid w:val="00B27281"/>
    <w:rsid w:val="00B80A60"/>
    <w:rsid w:val="00BB25BF"/>
    <w:rsid w:val="00BD7B4F"/>
    <w:rsid w:val="00BE6521"/>
    <w:rsid w:val="00C311CA"/>
    <w:rsid w:val="00C80060"/>
    <w:rsid w:val="00CB5AA6"/>
    <w:rsid w:val="00CC7CAC"/>
    <w:rsid w:val="00CE2B12"/>
    <w:rsid w:val="00D10B13"/>
    <w:rsid w:val="00D351C5"/>
    <w:rsid w:val="00D62843"/>
    <w:rsid w:val="00D93DB1"/>
    <w:rsid w:val="00DA20E6"/>
    <w:rsid w:val="00DC2E61"/>
    <w:rsid w:val="00DE544D"/>
    <w:rsid w:val="00DF478F"/>
    <w:rsid w:val="00DF50E5"/>
    <w:rsid w:val="00E04C94"/>
    <w:rsid w:val="00E13FC6"/>
    <w:rsid w:val="00E6681F"/>
    <w:rsid w:val="00E67342"/>
    <w:rsid w:val="00E7725A"/>
    <w:rsid w:val="00E840AD"/>
    <w:rsid w:val="00EA3F83"/>
    <w:rsid w:val="00EB6A37"/>
    <w:rsid w:val="00EC444F"/>
    <w:rsid w:val="00ED78EF"/>
    <w:rsid w:val="00EF6C07"/>
    <w:rsid w:val="00F032DE"/>
    <w:rsid w:val="00F6060C"/>
    <w:rsid w:val="00F6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4B"/>
  </w:style>
  <w:style w:type="paragraph" w:styleId="1">
    <w:name w:val="heading 1"/>
    <w:aliases w:val="Глава"/>
    <w:basedOn w:val="a"/>
    <w:next w:val="a"/>
    <w:link w:val="10"/>
    <w:qFormat/>
    <w:rsid w:val="004F124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F12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22"/>
    <w:qFormat/>
    <w:rsid w:val="004F124B"/>
    <w:rPr>
      <w:b/>
      <w:bCs/>
    </w:rPr>
  </w:style>
  <w:style w:type="paragraph" w:styleId="a4">
    <w:name w:val="List Paragraph"/>
    <w:basedOn w:val="a"/>
    <w:uiPriority w:val="34"/>
    <w:qFormat/>
    <w:rsid w:val="004F12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4F124B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124B"/>
    <w:rPr>
      <w:i/>
      <w:iCs/>
      <w:color w:val="404040" w:themeColor="text1" w:themeTint="BF"/>
    </w:rPr>
  </w:style>
  <w:style w:type="paragraph" w:customStyle="1" w:styleId="fr">
    <w:name w:val="fr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">
    <w:name w:val="hc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9F3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CA1"/>
  </w:style>
  <w:style w:type="character" w:styleId="a5">
    <w:name w:val="Hyperlink"/>
    <w:basedOn w:val="a0"/>
    <w:uiPriority w:val="99"/>
    <w:semiHidden/>
    <w:unhideWhenUsed/>
    <w:rsid w:val="009F3CA1"/>
    <w:rPr>
      <w:color w:val="0000FF"/>
      <w:u w:val="single"/>
    </w:rPr>
  </w:style>
  <w:style w:type="paragraph" w:styleId="a6">
    <w:name w:val="No Spacing"/>
    <w:uiPriority w:val="1"/>
    <w:qFormat/>
    <w:rsid w:val="009F3CA1"/>
  </w:style>
  <w:style w:type="paragraph" w:styleId="a7">
    <w:name w:val="Normal (Web)"/>
    <w:basedOn w:val="a"/>
    <w:uiPriority w:val="99"/>
    <w:semiHidden/>
    <w:unhideWhenUsed/>
    <w:rsid w:val="00BE6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693A"/>
  </w:style>
  <w:style w:type="paragraph" w:styleId="aa">
    <w:name w:val="footer"/>
    <w:basedOn w:val="a"/>
    <w:link w:val="ab"/>
    <w:uiPriority w:val="99"/>
    <w:unhideWhenUsed/>
    <w:rsid w:val="00236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693A"/>
  </w:style>
  <w:style w:type="paragraph" w:styleId="ac">
    <w:name w:val="Balloon Text"/>
    <w:basedOn w:val="a"/>
    <w:link w:val="ad"/>
    <w:uiPriority w:val="99"/>
    <w:semiHidden/>
    <w:unhideWhenUsed/>
    <w:rsid w:val="00EA3F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7">
          <w:marLeft w:val="0"/>
          <w:marRight w:val="0"/>
          <w:marTop w:val="121"/>
          <w:marBottom w:val="97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7265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Chicher</dc:creator>
  <cp:lastModifiedBy>SMART</cp:lastModifiedBy>
  <cp:revision>18</cp:revision>
  <cp:lastPrinted>2021-09-06T13:50:00Z</cp:lastPrinted>
  <dcterms:created xsi:type="dcterms:W3CDTF">2021-08-26T07:52:00Z</dcterms:created>
  <dcterms:modified xsi:type="dcterms:W3CDTF">2021-10-07T09:38:00Z</dcterms:modified>
</cp:coreProperties>
</file>