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8FB" w:rsidRPr="006C4008" w:rsidRDefault="005238FB" w:rsidP="00AA5737">
      <w:pPr>
        <w:ind w:left="4820" w:firstLine="0"/>
        <w:jc w:val="center"/>
        <w:rPr>
          <w:rFonts w:ascii="Times New Roman" w:hAnsi="Times New Roman" w:cs="Times New Roman"/>
          <w:sz w:val="28"/>
          <w:szCs w:val="28"/>
        </w:rPr>
      </w:pPr>
    </w:p>
    <w:tbl>
      <w:tblPr>
        <w:tblW w:w="978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5"/>
      </w:tblGrid>
      <w:tr w:rsidR="001E2696" w:rsidRPr="006C4008" w:rsidTr="00B25D2A">
        <w:trPr>
          <w:jc w:val="center"/>
        </w:trPr>
        <w:tc>
          <w:tcPr>
            <w:tcW w:w="9785" w:type="dxa"/>
            <w:tcBorders>
              <w:top w:val="nil"/>
              <w:left w:val="nil"/>
              <w:bottom w:val="nil"/>
              <w:right w:val="nil"/>
            </w:tcBorders>
          </w:tcPr>
          <w:p w:rsidR="0045437C" w:rsidRDefault="0045437C" w:rsidP="00F73CC6">
            <w:pPr>
              <w:pStyle w:val="1"/>
              <w:spacing w:before="0" w:after="0"/>
              <w:rPr>
                <w:rFonts w:ascii="Times New Roman" w:hAnsi="Times New Roman" w:cs="Times New Roman"/>
                <w:sz w:val="28"/>
                <w:szCs w:val="28"/>
              </w:rPr>
            </w:pPr>
            <w:r>
              <w:rPr>
                <w:rFonts w:ascii="Times New Roman" w:hAnsi="Times New Roman" w:cs="Times New Roman"/>
                <w:sz w:val="28"/>
                <w:szCs w:val="28"/>
              </w:rPr>
              <w:t>ФОРМА</w:t>
            </w:r>
          </w:p>
          <w:p w:rsidR="001E2696" w:rsidRPr="006C4008" w:rsidRDefault="001E2696" w:rsidP="00F73CC6">
            <w:pPr>
              <w:pStyle w:val="1"/>
              <w:spacing w:before="0" w:after="0"/>
              <w:rPr>
                <w:rFonts w:ascii="Times New Roman" w:hAnsi="Times New Roman" w:cs="Times New Roman"/>
                <w:sz w:val="28"/>
                <w:szCs w:val="28"/>
              </w:rPr>
            </w:pPr>
            <w:r w:rsidRPr="006C4008">
              <w:rPr>
                <w:rFonts w:ascii="Times New Roman" w:hAnsi="Times New Roman" w:cs="Times New Roman"/>
                <w:sz w:val="28"/>
                <w:szCs w:val="28"/>
              </w:rPr>
              <w:t>перечня вопросов для проведения публичных консультаций</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B25D2A" w:rsidRDefault="001E2696" w:rsidP="00B25D2A">
            <w:pPr>
              <w:pStyle w:val="a5"/>
              <w:jc w:val="center"/>
              <w:rPr>
                <w:rFonts w:ascii="Times New Roman" w:hAnsi="Times New Roman" w:cs="Times New Roman"/>
                <w:sz w:val="28"/>
                <w:szCs w:val="28"/>
              </w:rPr>
            </w:pPr>
            <w:r w:rsidRPr="006C4008">
              <w:rPr>
                <w:rFonts w:ascii="Times New Roman" w:hAnsi="Times New Roman" w:cs="Times New Roman"/>
                <w:sz w:val="28"/>
                <w:szCs w:val="28"/>
              </w:rPr>
              <w:t>Примерная форма перечня вопросов</w:t>
            </w:r>
          </w:p>
          <w:p w:rsidR="001E2696" w:rsidRPr="000A257E" w:rsidRDefault="001E2696" w:rsidP="000A257E">
            <w:pPr>
              <w:jc w:val="center"/>
              <w:rPr>
                <w:b/>
              </w:rPr>
            </w:pPr>
            <w:r w:rsidRPr="006C4008">
              <w:rPr>
                <w:rFonts w:ascii="Times New Roman" w:hAnsi="Times New Roman" w:cs="Times New Roman"/>
                <w:sz w:val="28"/>
                <w:szCs w:val="28"/>
              </w:rPr>
              <w:t>для провед</w:t>
            </w:r>
            <w:r w:rsidR="00E2061B">
              <w:rPr>
                <w:rFonts w:ascii="Times New Roman" w:hAnsi="Times New Roman" w:cs="Times New Roman"/>
                <w:sz w:val="28"/>
                <w:szCs w:val="28"/>
              </w:rPr>
              <w:t>ения публичных консультаций по Решение Совета муниципального образования Новокубанский район «</w:t>
            </w:r>
            <w:bookmarkStart w:id="0" w:name="_GoBack"/>
            <w:r w:rsidR="000A257E" w:rsidRPr="000A257E">
              <w:rPr>
                <w:rFonts w:ascii="Times New Roman" w:hAnsi="Times New Roman" w:cs="Times New Roman"/>
                <w:sz w:val="28"/>
                <w:szCs w:val="28"/>
              </w:rPr>
              <w:t xml:space="preserve">Об утверждении Положения по 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населённых пунктов в границах муниципального </w:t>
            </w:r>
            <w:r w:rsidR="000A257E" w:rsidRPr="000A257E">
              <w:rPr>
                <w:rFonts w:ascii="Times New Roman" w:hAnsi="Times New Roman" w:cs="Times New Roman"/>
                <w:sz w:val="28"/>
                <w:szCs w:val="28"/>
              </w:rPr>
              <w:t>образования Новокубанский район</w:t>
            </w:r>
            <w:r w:rsidR="00E2061B" w:rsidRPr="000A257E">
              <w:rPr>
                <w:rFonts w:ascii="Times New Roman" w:hAnsi="Times New Roman" w:cs="Times New Roman"/>
                <w:sz w:val="28"/>
                <w:szCs w:val="28"/>
              </w:rPr>
              <w:t>»</w:t>
            </w:r>
            <w:bookmarkEnd w:id="0"/>
          </w:p>
        </w:tc>
      </w:tr>
      <w:tr w:rsidR="001E2696" w:rsidRPr="006C4008" w:rsidTr="00B25D2A">
        <w:trPr>
          <w:jc w:val="center"/>
        </w:trPr>
        <w:tc>
          <w:tcPr>
            <w:tcW w:w="9785" w:type="dxa"/>
            <w:tcBorders>
              <w:top w:val="nil"/>
              <w:bottom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bottom w:val="single" w:sz="4" w:space="0" w:color="auto"/>
            </w:tcBorders>
          </w:tcPr>
          <w:p w:rsidR="00E2061B" w:rsidRDefault="001E2696" w:rsidP="00E2061B">
            <w:pPr>
              <w:pStyle w:val="a5"/>
              <w:ind w:firstLine="624"/>
              <w:rPr>
                <w:rFonts w:ascii="Times New Roman" w:hAnsi="Times New Roman" w:cs="Times New Roman"/>
                <w:sz w:val="28"/>
                <w:szCs w:val="28"/>
              </w:rPr>
            </w:pPr>
            <w:r w:rsidRPr="006C4008">
              <w:rPr>
                <w:rFonts w:ascii="Times New Roman" w:hAnsi="Times New Roman" w:cs="Times New Roman"/>
                <w:sz w:val="28"/>
                <w:szCs w:val="28"/>
              </w:rPr>
              <w:t xml:space="preserve">Пожалуйста, заполните и направьте данную форму по электронной почте на адрес: </w:t>
            </w:r>
            <w:hyperlink r:id="rId6" w:history="1">
              <w:r w:rsidR="00E2061B" w:rsidRPr="004836CF">
                <w:rPr>
                  <w:rStyle w:val="ae"/>
                  <w:rFonts w:ascii="Times New Roman" w:hAnsi="Times New Roman" w:cs="Times New Roman"/>
                  <w:color w:val="auto"/>
                  <w:sz w:val="28"/>
                  <w:szCs w:val="28"/>
                  <w:u w:val="none"/>
                  <w:shd w:val="clear" w:color="auto" w:fill="FFFFFF"/>
                </w:rPr>
                <w:t>economnovokub@ya.ru</w:t>
              </w:r>
            </w:hyperlink>
            <w:r w:rsidR="00E2061B" w:rsidRPr="004836CF">
              <w:rPr>
                <w:shd w:val="clear" w:color="auto" w:fill="FFFFFF"/>
              </w:rPr>
              <w:t xml:space="preserve"> </w:t>
            </w:r>
            <w:r w:rsidR="00E2061B" w:rsidRPr="004836CF">
              <w:rPr>
                <w:rFonts w:ascii="Times New Roman" w:hAnsi="Times New Roman" w:cs="Times New Roman"/>
                <w:sz w:val="28"/>
                <w:szCs w:val="28"/>
              </w:rPr>
              <w:t xml:space="preserve">не позднее </w:t>
            </w:r>
            <w:r w:rsidR="007A6E18">
              <w:rPr>
                <w:rFonts w:ascii="Times New Roman" w:hAnsi="Times New Roman" w:cs="Times New Roman"/>
                <w:sz w:val="28"/>
                <w:szCs w:val="28"/>
              </w:rPr>
              <w:t>21</w:t>
            </w:r>
            <w:r w:rsidR="00E2061B">
              <w:rPr>
                <w:rFonts w:ascii="Times New Roman" w:hAnsi="Times New Roman" w:cs="Times New Roman"/>
                <w:sz w:val="28"/>
                <w:szCs w:val="28"/>
              </w:rPr>
              <w:t xml:space="preserve"> </w:t>
            </w:r>
            <w:r w:rsidR="007A6E18">
              <w:rPr>
                <w:rFonts w:ascii="Times New Roman" w:hAnsi="Times New Roman" w:cs="Times New Roman"/>
                <w:sz w:val="28"/>
                <w:szCs w:val="28"/>
              </w:rPr>
              <w:t>декабря</w:t>
            </w:r>
            <w:r w:rsidR="00E2061B" w:rsidRPr="004836CF">
              <w:rPr>
                <w:rFonts w:ascii="Times New Roman" w:hAnsi="Times New Roman" w:cs="Times New Roman"/>
                <w:sz w:val="28"/>
                <w:szCs w:val="28"/>
              </w:rPr>
              <w:t xml:space="preserve"> 2021 г</w:t>
            </w:r>
            <w:r w:rsidRPr="006C4008">
              <w:rPr>
                <w:rFonts w:ascii="Times New Roman" w:hAnsi="Times New Roman" w:cs="Times New Roman"/>
                <w:sz w:val="28"/>
                <w:szCs w:val="28"/>
              </w:rPr>
              <w:t>.</w:t>
            </w:r>
          </w:p>
          <w:p w:rsidR="001E2696" w:rsidRPr="006C4008" w:rsidRDefault="001E2696" w:rsidP="00E2061B">
            <w:pPr>
              <w:pStyle w:val="a5"/>
              <w:ind w:firstLine="624"/>
              <w:rPr>
                <w:rFonts w:ascii="Times New Roman" w:hAnsi="Times New Roman" w:cs="Times New Roman"/>
                <w:sz w:val="28"/>
                <w:szCs w:val="28"/>
              </w:rPr>
            </w:pPr>
            <w:r w:rsidRPr="006C4008">
              <w:rPr>
                <w:rFonts w:ascii="Times New Roman" w:hAnsi="Times New Roman" w:cs="Times New Roman"/>
                <w:sz w:val="28"/>
                <w:szCs w:val="28"/>
              </w:rPr>
              <w:t>Замечания и (или) предложения, направленные после указанного срока, а также направленные не в соответствии с настоящей формой, рассмотрению не подлежат</w:t>
            </w:r>
          </w:p>
        </w:tc>
      </w:tr>
      <w:tr w:rsidR="001E2696" w:rsidRPr="006C4008" w:rsidTr="00B25D2A">
        <w:trPr>
          <w:jc w:val="center"/>
        </w:trPr>
        <w:tc>
          <w:tcPr>
            <w:tcW w:w="9785" w:type="dxa"/>
            <w:tcBorders>
              <w:top w:val="single" w:sz="4" w:space="0" w:color="auto"/>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9E18A6" w:rsidP="00B25D2A">
            <w:pPr>
              <w:pStyle w:val="a5"/>
              <w:jc w:val="center"/>
              <w:rPr>
                <w:rFonts w:ascii="Times New Roman" w:hAnsi="Times New Roman" w:cs="Times New Roman"/>
                <w:sz w:val="28"/>
                <w:szCs w:val="28"/>
              </w:rPr>
            </w:pPr>
            <w:r>
              <w:rPr>
                <w:rFonts w:ascii="Times New Roman" w:hAnsi="Times New Roman" w:cs="Times New Roman"/>
                <w:sz w:val="28"/>
                <w:szCs w:val="28"/>
              </w:rPr>
              <w:t>к</w:t>
            </w:r>
            <w:r w:rsidR="001E2696" w:rsidRPr="006C4008">
              <w:rPr>
                <w:rFonts w:ascii="Times New Roman" w:hAnsi="Times New Roman" w:cs="Times New Roman"/>
                <w:sz w:val="28"/>
                <w:szCs w:val="28"/>
              </w:rPr>
              <w:t>онтактная информация</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наименование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сфера деятельности организации</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Ф.И.О. контактного лица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nil"/>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номер контактного телефона</w:t>
            </w:r>
          </w:p>
        </w:tc>
      </w:tr>
      <w:tr w:rsidR="001E2696" w:rsidRPr="006C4008" w:rsidTr="00B25D2A">
        <w:trPr>
          <w:jc w:val="center"/>
        </w:trPr>
        <w:tc>
          <w:tcPr>
            <w:tcW w:w="9785" w:type="dxa"/>
            <w:tcBorders>
              <w:top w:val="nil"/>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jc w:val="center"/>
              <w:rPr>
                <w:rFonts w:ascii="Times New Roman" w:hAnsi="Times New Roman" w:cs="Times New Roman"/>
                <w:sz w:val="28"/>
                <w:szCs w:val="28"/>
              </w:rPr>
            </w:pPr>
            <w:r w:rsidRPr="006C4008">
              <w:rPr>
                <w:rFonts w:ascii="Times New Roman" w:hAnsi="Times New Roman" w:cs="Times New Roman"/>
                <w:sz w:val="28"/>
                <w:szCs w:val="28"/>
              </w:rPr>
              <w:t>адрес электронной почты</w:t>
            </w:r>
          </w:p>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1. </w:t>
            </w:r>
            <w:r w:rsidR="001E2696" w:rsidRPr="006C4008">
              <w:rPr>
                <w:rFonts w:ascii="Times New Roman" w:hAnsi="Times New Roman" w:cs="Times New Roman"/>
                <w:sz w:val="28"/>
                <w:szCs w:val="28"/>
              </w:rPr>
              <w:t>На решение какой проблемы, на Ваш взгляд, направлено предлагаемое правовое регулирование? Актуальна ли данная проблема сегодня?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2. </w:t>
            </w:r>
            <w:r w:rsidR="001E2696" w:rsidRPr="006C4008">
              <w:rPr>
                <w:rFonts w:ascii="Times New Roman" w:hAnsi="Times New Roman" w:cs="Times New Roman"/>
                <w:sz w:val="28"/>
                <w:szCs w:val="28"/>
              </w:rPr>
              <w:t>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lastRenderedPageBreak/>
              <w:t>3. </w:t>
            </w:r>
            <w:r w:rsidR="001E2696" w:rsidRPr="006C4008">
              <w:rPr>
                <w:rFonts w:ascii="Times New Roman" w:hAnsi="Times New Roman" w:cs="Times New Roman"/>
                <w:sz w:val="28"/>
                <w:szCs w:val="28"/>
              </w:rPr>
              <w:t>Является ли выбранный вариант решения проблемы оптимальным (в том числе с точки зрения выгод и издержек для общества в целом)?</w:t>
            </w:r>
            <w:r>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иные варианты достижения заявленных целей пр</w:t>
            </w:r>
            <w:r>
              <w:rPr>
                <w:rFonts w:ascii="Times New Roman" w:hAnsi="Times New Roman" w:cs="Times New Roman"/>
                <w:sz w:val="28"/>
                <w:szCs w:val="28"/>
              </w:rPr>
              <w:t>авового регулирования? Если да –</w:t>
            </w:r>
            <w:r w:rsidR="001E2696" w:rsidRPr="006C4008">
              <w:rPr>
                <w:rFonts w:ascii="Times New Roman" w:hAnsi="Times New Roman" w:cs="Times New Roman"/>
                <w:sz w:val="28"/>
                <w:szCs w:val="28"/>
              </w:rPr>
              <w:t xml:space="preserve"> выделите те из них, которые, по Вашему мнению, были бы менее затратны и (или) более эффективны?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4. </w:t>
            </w:r>
            <w:r w:rsidR="001E2696" w:rsidRPr="006C4008">
              <w:rPr>
                <w:rFonts w:ascii="Times New Roman" w:hAnsi="Times New Roman" w:cs="Times New Roman"/>
                <w:sz w:val="28"/>
                <w:szCs w:val="28"/>
              </w:rPr>
              <w:t>Какие, по Вашей оценке, субъекты предпринимательской и инвестиционной деятельности будут затронуты предлагаемым правовым регулированием (по видам субъектов, по отраслям, по количеству таких субъектов в Вашем городе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B25D2A">
            <w:pPr>
              <w:pStyle w:val="a5"/>
              <w:ind w:firstLine="680"/>
              <w:rPr>
                <w:rFonts w:ascii="Times New Roman" w:hAnsi="Times New Roman" w:cs="Times New Roman"/>
                <w:sz w:val="28"/>
                <w:szCs w:val="28"/>
              </w:rPr>
            </w:pPr>
            <w:r>
              <w:rPr>
                <w:rFonts w:ascii="Times New Roman" w:hAnsi="Times New Roman" w:cs="Times New Roman"/>
                <w:sz w:val="28"/>
                <w:szCs w:val="28"/>
              </w:rPr>
              <w:t>5. </w:t>
            </w:r>
            <w:r w:rsidR="001E2696" w:rsidRPr="006C4008">
              <w:rPr>
                <w:rFonts w:ascii="Times New Roman" w:hAnsi="Times New Roman" w:cs="Times New Roman"/>
                <w:sz w:val="28"/>
                <w:szCs w:val="28"/>
              </w:rPr>
              <w:t>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6. </w:t>
            </w:r>
            <w:r w:rsidR="001E2696" w:rsidRPr="006C4008">
              <w:rPr>
                <w:rFonts w:ascii="Times New Roman" w:hAnsi="Times New Roman" w:cs="Times New Roman"/>
                <w:sz w:val="28"/>
                <w:szCs w:val="28"/>
              </w:rPr>
              <w:t>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w:t>
            </w:r>
            <w:r w:rsidR="00E131E6">
              <w:rPr>
                <w:rFonts w:ascii="Times New Roman" w:hAnsi="Times New Roman" w:cs="Times New Roman"/>
                <w:sz w:val="28"/>
                <w:szCs w:val="28"/>
              </w:rPr>
              <w:t>униципального образования город-курорт Анапа</w:t>
            </w:r>
            <w:r w:rsidR="001E2696" w:rsidRPr="006C4008">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B25D2A" w:rsidP="00B25D2A">
            <w:pPr>
              <w:pStyle w:val="a5"/>
              <w:ind w:firstLine="680"/>
              <w:rPr>
                <w:rFonts w:ascii="Times New Roman" w:hAnsi="Times New Roman" w:cs="Times New Roman"/>
                <w:sz w:val="28"/>
                <w:szCs w:val="28"/>
              </w:rPr>
            </w:pPr>
            <w:r>
              <w:rPr>
                <w:rFonts w:ascii="Times New Roman" w:hAnsi="Times New Roman" w:cs="Times New Roman"/>
                <w:sz w:val="28"/>
                <w:szCs w:val="28"/>
              </w:rPr>
              <w:t>7. </w:t>
            </w:r>
            <w:r w:rsidR="001E2696" w:rsidRPr="006C4008">
              <w:rPr>
                <w:rFonts w:ascii="Times New Roman" w:hAnsi="Times New Roman" w:cs="Times New Roman"/>
                <w:sz w:val="28"/>
                <w:szCs w:val="28"/>
              </w:rPr>
              <w:t>Существуют ли в предлагаемом правовом регулировании положения, которые необоснованно затрудняют ведение предпринимательской и инвестиционной деятельности? Приведите обоснования по каждому указанному положению, дополнительно определив:</w:t>
            </w:r>
          </w:p>
          <w:p w:rsidR="00720F00" w:rsidRDefault="001E2696" w:rsidP="00B25D2A">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имеются ли технические ошибки;</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приводит ли исполнение положений проекта муниципального нормативного правового акта к избыточным действиям или, наоборот, ограничивает действия </w:t>
            </w:r>
            <w:r w:rsidR="00720F00">
              <w:rPr>
                <w:rFonts w:ascii="Times New Roman" w:hAnsi="Times New Roman" w:cs="Times New Roman"/>
                <w:sz w:val="28"/>
                <w:szCs w:val="28"/>
              </w:rPr>
              <w:t xml:space="preserve">субъектов предпринимательской и инвестиционной </w:t>
            </w:r>
            <w:r w:rsidR="00720F00">
              <w:rPr>
                <w:rFonts w:ascii="Times New Roman" w:hAnsi="Times New Roman" w:cs="Times New Roman"/>
                <w:sz w:val="28"/>
                <w:szCs w:val="28"/>
              </w:rPr>
              <w:lastRenderedPageBreak/>
              <w:t>деятельности</w:t>
            </w:r>
            <w:r w:rsidRPr="006C4008">
              <w:rPr>
                <w:rFonts w:ascii="Times New Roman" w:hAnsi="Times New Roman" w:cs="Times New Roman"/>
                <w:sz w:val="28"/>
                <w:szCs w:val="28"/>
              </w:rPr>
              <w:t>;</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w:t>
            </w:r>
            <w:r w:rsidR="00F11F84">
              <w:rPr>
                <w:rFonts w:ascii="Times New Roman" w:hAnsi="Times New Roman" w:cs="Times New Roman"/>
                <w:sz w:val="28"/>
                <w:szCs w:val="28"/>
              </w:rPr>
              <w:t xml:space="preserve"> субъектов предпринимательской и инвестиционной деятельности</w:t>
            </w:r>
            <w:r w:rsidRPr="006C4008">
              <w:rPr>
                <w:rFonts w:ascii="Times New Roman" w:hAnsi="Times New Roman" w:cs="Times New Roman"/>
                <w:sz w:val="28"/>
                <w:szCs w:val="28"/>
              </w:rPr>
              <w:t>, к необоснованному существенному росту отдельных видов затрат или появлению новых необоснованных видов затрат;</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устанавливается ли положениями проекта муниципального нормативного правового акта необоснованные ограничения выбора </w:t>
            </w:r>
            <w:r w:rsidR="00F11F84">
              <w:rPr>
                <w:rFonts w:ascii="Times New Roman" w:hAnsi="Times New Roman" w:cs="Times New Roman"/>
                <w:sz w:val="28"/>
                <w:szCs w:val="28"/>
              </w:rPr>
              <w:t>субъектов предпринимательской и инвестиционной деятельности</w:t>
            </w:r>
            <w:r w:rsidRPr="006C4008">
              <w:rPr>
                <w:rFonts w:ascii="Times New Roman" w:hAnsi="Times New Roman" w:cs="Times New Roman"/>
                <w:sz w:val="28"/>
                <w:szCs w:val="28"/>
              </w:rPr>
              <w:t xml:space="preserve"> существующих или возможных поставщиков или потребителей;</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создаёт ли исполнение положений проекта муниципального нормативного правового акта существенные риски ведения предпринимательской и инвестиционной деятельности, способствует ли возникновению необоснованных прав органов местного самоуправления му</w:t>
            </w:r>
            <w:r w:rsidR="00E131E6">
              <w:rPr>
                <w:rFonts w:ascii="Times New Roman" w:hAnsi="Times New Roman" w:cs="Times New Roman"/>
                <w:sz w:val="28"/>
                <w:szCs w:val="28"/>
              </w:rPr>
              <w:t>ниципального образования город-курорт Анапа</w:t>
            </w:r>
            <w:r w:rsidRPr="006C4008">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720F00"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приводит ли к невозможности совершения законных действий предпринимателей или инвесторов (например, в связи с отсутствием требуемой новым правовым регулированием инфраструктуры, организационных или технических условий, технологий);</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8. </w:t>
            </w:r>
            <w:r w:rsidR="001E2696" w:rsidRPr="006C4008">
              <w:rPr>
                <w:rFonts w:ascii="Times New Roman" w:hAnsi="Times New Roman" w:cs="Times New Roman"/>
                <w:sz w:val="28"/>
                <w:szCs w:val="28"/>
              </w:rPr>
              <w:t xml:space="preserve">К каким последствиям может привести введение предлагаемого правового регулирования в части невозможности исполнения </w:t>
            </w:r>
            <w:r w:rsidR="00720F00">
              <w:rPr>
                <w:rFonts w:ascii="Times New Roman" w:hAnsi="Times New Roman" w:cs="Times New Roman"/>
                <w:sz w:val="28"/>
                <w:szCs w:val="28"/>
              </w:rPr>
              <w:t xml:space="preserve">субъектами </w:t>
            </w:r>
            <w:r w:rsidR="00F11F84">
              <w:rPr>
                <w:rFonts w:ascii="Times New Roman" w:hAnsi="Times New Roman" w:cs="Times New Roman"/>
                <w:sz w:val="28"/>
                <w:szCs w:val="28"/>
              </w:rPr>
              <w:t xml:space="preserve"> предпринимательской и инвестиционной деятельности</w:t>
            </w:r>
            <w:r w:rsidR="001E2696" w:rsidRPr="006C4008">
              <w:rPr>
                <w:rFonts w:ascii="Times New Roman" w:hAnsi="Times New Roman" w:cs="Times New Roman"/>
                <w:sz w:val="28"/>
                <w:szCs w:val="28"/>
              </w:rPr>
              <w:t xml:space="preserve"> дополнительных обязанностей, возникновения избыточных административных и иных ограничений и обязанностей? Приведите конкретные примеры.</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C6492" w:rsidRPr="007C6492" w:rsidRDefault="007C6492" w:rsidP="00C41645">
            <w:pPr>
              <w:ind w:firstLine="0"/>
            </w:pPr>
          </w:p>
        </w:tc>
      </w:tr>
      <w:tr w:rsidR="001E2696" w:rsidRPr="006C4008" w:rsidTr="00B25D2A">
        <w:trPr>
          <w:jc w:val="center"/>
        </w:trPr>
        <w:tc>
          <w:tcPr>
            <w:tcW w:w="9785" w:type="dxa"/>
            <w:tcBorders>
              <w:top w:val="nil"/>
              <w:left w:val="nil"/>
              <w:bottom w:val="nil"/>
              <w:right w:val="nil"/>
            </w:tcBorders>
          </w:tcPr>
          <w:p w:rsidR="00720F00"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9. </w:t>
            </w:r>
            <w:r w:rsidR="001E2696" w:rsidRPr="006C4008">
              <w:rPr>
                <w:rFonts w:ascii="Times New Roman" w:hAnsi="Times New Roman" w:cs="Times New Roman"/>
                <w:sz w:val="28"/>
                <w:szCs w:val="28"/>
              </w:rPr>
              <w:t xml:space="preserve">Оцените издержки (упущенную выгоду) </w:t>
            </w:r>
            <w:r w:rsidR="00720F00">
              <w:rPr>
                <w:rFonts w:ascii="Times New Roman" w:hAnsi="Times New Roman" w:cs="Times New Roman"/>
                <w:sz w:val="28"/>
                <w:szCs w:val="28"/>
              </w:rPr>
              <w:t xml:space="preserve">субъектов </w:t>
            </w:r>
            <w:r w:rsidR="00F11F84">
              <w:rPr>
                <w:rFonts w:ascii="Times New Roman" w:hAnsi="Times New Roman" w:cs="Times New Roman"/>
                <w:sz w:val="28"/>
                <w:szCs w:val="28"/>
              </w:rPr>
              <w:t>предпринимательской и инвестиционной</w:t>
            </w:r>
            <w:r w:rsidR="00720F00">
              <w:rPr>
                <w:rFonts w:ascii="Times New Roman" w:hAnsi="Times New Roman" w:cs="Times New Roman"/>
                <w:sz w:val="28"/>
                <w:szCs w:val="28"/>
              </w:rPr>
              <w:t xml:space="preserve"> деятельности</w:t>
            </w:r>
            <w:r w:rsidR="001E2696" w:rsidRPr="006C4008">
              <w:rPr>
                <w:rFonts w:ascii="Times New Roman" w:hAnsi="Times New Roman" w:cs="Times New Roman"/>
                <w:sz w:val="28"/>
                <w:szCs w:val="28"/>
              </w:rPr>
              <w:t>, возникающие при введении предлагаемого правового регулирования.</w:t>
            </w:r>
          </w:p>
          <w:p w:rsidR="001E2696" w:rsidRPr="006C4008" w:rsidRDefault="001E2696" w:rsidP="007C6492">
            <w:pPr>
              <w:pStyle w:val="a5"/>
              <w:ind w:firstLine="680"/>
              <w:rPr>
                <w:rFonts w:ascii="Times New Roman" w:hAnsi="Times New Roman" w:cs="Times New Roman"/>
                <w:sz w:val="28"/>
                <w:szCs w:val="28"/>
              </w:rPr>
            </w:pPr>
            <w:r w:rsidRPr="006C4008">
              <w:rPr>
                <w:rFonts w:ascii="Times New Roman" w:hAnsi="Times New Roman" w:cs="Times New Roman"/>
                <w:sz w:val="28"/>
                <w:szCs w:val="28"/>
              </w:rPr>
              <w:t xml:space="preserve">Отдельно укажите временные издержки, которые понесут </w:t>
            </w:r>
            <w:r w:rsidR="00720F00">
              <w:rPr>
                <w:rFonts w:ascii="Times New Roman" w:hAnsi="Times New Roman" w:cs="Times New Roman"/>
                <w:sz w:val="28"/>
                <w:szCs w:val="28"/>
              </w:rPr>
              <w:t xml:space="preserve">субъекты </w:t>
            </w:r>
            <w:r w:rsidR="006B40A7">
              <w:rPr>
                <w:rFonts w:ascii="Times New Roman" w:hAnsi="Times New Roman" w:cs="Times New Roman"/>
                <w:sz w:val="28"/>
                <w:szCs w:val="28"/>
              </w:rPr>
              <w:t xml:space="preserve">предпринимательской и </w:t>
            </w:r>
            <w:r w:rsidR="00720F00">
              <w:rPr>
                <w:rFonts w:ascii="Times New Roman" w:hAnsi="Times New Roman" w:cs="Times New Roman"/>
                <w:sz w:val="28"/>
                <w:szCs w:val="28"/>
              </w:rPr>
              <w:t xml:space="preserve">инвестиционной </w:t>
            </w:r>
            <w:r w:rsidR="006B40A7">
              <w:rPr>
                <w:rFonts w:ascii="Times New Roman" w:hAnsi="Times New Roman" w:cs="Times New Roman"/>
                <w:sz w:val="28"/>
                <w:szCs w:val="28"/>
              </w:rPr>
              <w:t>деятельности</w:t>
            </w:r>
            <w:r w:rsidR="00720F00" w:rsidRPr="006C4008">
              <w:rPr>
                <w:rFonts w:ascii="Times New Roman" w:hAnsi="Times New Roman" w:cs="Times New Roman"/>
                <w:sz w:val="28"/>
                <w:szCs w:val="28"/>
              </w:rPr>
              <w:t xml:space="preserve"> </w:t>
            </w:r>
            <w:r w:rsidRPr="006C4008">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10. </w:t>
            </w:r>
            <w:r w:rsidR="001E2696" w:rsidRPr="006C4008">
              <w:rPr>
                <w:rFonts w:ascii="Times New Roman" w:hAnsi="Times New Roman" w:cs="Times New Roman"/>
                <w:sz w:val="28"/>
                <w:szCs w:val="28"/>
              </w:rPr>
              <w:t>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Предусмотрен ли в нём механизм защиты прав хозяйствующих субъектов?</w:t>
            </w:r>
            <w:r w:rsidR="007C6492">
              <w:rPr>
                <w:rFonts w:ascii="Times New Roman" w:hAnsi="Times New Roman" w:cs="Times New Roman"/>
                <w:sz w:val="28"/>
                <w:szCs w:val="28"/>
              </w:rPr>
              <w:t xml:space="preserve"> </w:t>
            </w:r>
            <w:r w:rsidR="001E2696" w:rsidRPr="006C4008">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11. </w:t>
            </w:r>
            <w:r w:rsidR="001E2696" w:rsidRPr="006C4008">
              <w:rPr>
                <w:rFonts w:ascii="Times New Roman" w:hAnsi="Times New Roman" w:cs="Times New Roman"/>
                <w:sz w:val="28"/>
                <w:szCs w:val="28"/>
              </w:rPr>
              <w:t>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F72E2A" w:rsidRPr="00F72E2A" w:rsidRDefault="00F72E2A" w:rsidP="00C41645">
            <w:pPr>
              <w:ind w:firstLine="0"/>
            </w:pPr>
          </w:p>
        </w:tc>
      </w:tr>
      <w:tr w:rsidR="001E2696" w:rsidRPr="006C4008" w:rsidTr="00B25D2A">
        <w:trPr>
          <w:jc w:val="center"/>
        </w:trPr>
        <w:tc>
          <w:tcPr>
            <w:tcW w:w="9785" w:type="dxa"/>
            <w:tcBorders>
              <w:top w:val="nil"/>
              <w:left w:val="nil"/>
              <w:bottom w:val="nil"/>
              <w:right w:val="nil"/>
            </w:tcBorders>
          </w:tcPr>
          <w:p w:rsidR="001E2696" w:rsidRPr="006C4008" w:rsidRDefault="007C6492" w:rsidP="007C6492">
            <w:pPr>
              <w:pStyle w:val="a5"/>
              <w:ind w:firstLine="680"/>
              <w:rPr>
                <w:rFonts w:ascii="Times New Roman" w:hAnsi="Times New Roman" w:cs="Times New Roman"/>
                <w:sz w:val="28"/>
                <w:szCs w:val="28"/>
              </w:rPr>
            </w:pPr>
            <w:r>
              <w:rPr>
                <w:rFonts w:ascii="Times New Roman" w:hAnsi="Times New Roman" w:cs="Times New Roman"/>
                <w:sz w:val="28"/>
                <w:szCs w:val="28"/>
              </w:rPr>
              <w:t>12. </w:t>
            </w:r>
            <w:r w:rsidR="001E2696" w:rsidRPr="006C4008">
              <w:rPr>
                <w:rFonts w:ascii="Times New Roman" w:hAnsi="Times New Roman" w:cs="Times New Roman"/>
                <w:sz w:val="28"/>
                <w:szCs w:val="28"/>
              </w:rPr>
              <w:t>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left w:val="nil"/>
              <w:bottom w:val="nil"/>
              <w:right w:val="nil"/>
            </w:tcBorders>
          </w:tcPr>
          <w:p w:rsidR="007116E0" w:rsidRPr="00F72E2A" w:rsidRDefault="007116E0" w:rsidP="006821A3">
            <w:pPr>
              <w:ind w:firstLine="0"/>
            </w:pPr>
          </w:p>
        </w:tc>
      </w:tr>
      <w:tr w:rsidR="001E2696" w:rsidRPr="006C4008" w:rsidTr="00B25D2A">
        <w:trPr>
          <w:jc w:val="center"/>
        </w:trPr>
        <w:tc>
          <w:tcPr>
            <w:tcW w:w="9785" w:type="dxa"/>
            <w:tcBorders>
              <w:top w:val="nil"/>
              <w:left w:val="nil"/>
              <w:bottom w:val="nil"/>
              <w:right w:val="nil"/>
            </w:tcBorders>
          </w:tcPr>
          <w:p w:rsidR="001E2696" w:rsidRDefault="00E131E6" w:rsidP="007C6492">
            <w:pPr>
              <w:pStyle w:val="a5"/>
              <w:ind w:firstLine="680"/>
              <w:rPr>
                <w:rFonts w:ascii="Times New Roman" w:hAnsi="Times New Roman" w:cs="Times New Roman"/>
                <w:sz w:val="28"/>
                <w:szCs w:val="28"/>
              </w:rPr>
            </w:pPr>
            <w:r>
              <w:rPr>
                <w:rFonts w:ascii="Times New Roman" w:hAnsi="Times New Roman" w:cs="Times New Roman"/>
                <w:sz w:val="28"/>
                <w:szCs w:val="28"/>
              </w:rPr>
              <w:t>13. </w:t>
            </w:r>
            <w:r w:rsidR="001E2696" w:rsidRPr="006C4008">
              <w:rPr>
                <w:rFonts w:ascii="Times New Roman" w:hAnsi="Times New Roman" w:cs="Times New Roman"/>
                <w:sz w:val="28"/>
                <w:szCs w:val="28"/>
              </w:rPr>
              <w:t>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7116E0" w:rsidRPr="007116E0" w:rsidRDefault="007116E0" w:rsidP="007116E0"/>
          <w:tbl>
            <w:tblPr>
              <w:tblW w:w="971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13"/>
            </w:tblGrid>
            <w:tr w:rsidR="007116E0" w:rsidRPr="006C4008" w:rsidTr="007116E0">
              <w:trPr>
                <w:jc w:val="center"/>
              </w:trPr>
              <w:tc>
                <w:tcPr>
                  <w:tcW w:w="9713" w:type="dxa"/>
                  <w:tcBorders>
                    <w:top w:val="single" w:sz="4" w:space="0" w:color="auto"/>
                    <w:bottom w:val="single" w:sz="4" w:space="0" w:color="auto"/>
                  </w:tcBorders>
                </w:tcPr>
                <w:p w:rsidR="007116E0" w:rsidRPr="006C4008" w:rsidRDefault="007116E0" w:rsidP="007116E0">
                  <w:pPr>
                    <w:pStyle w:val="a5"/>
                    <w:ind w:left="-70"/>
                    <w:rPr>
                      <w:rFonts w:ascii="Times New Roman" w:hAnsi="Times New Roman" w:cs="Times New Roman"/>
                      <w:sz w:val="28"/>
                      <w:szCs w:val="28"/>
                    </w:rPr>
                  </w:pPr>
                </w:p>
              </w:tc>
            </w:tr>
          </w:tbl>
          <w:p w:rsidR="001E2696" w:rsidRPr="006C4008" w:rsidRDefault="005238FB" w:rsidP="00F73CC6">
            <w:pPr>
              <w:pStyle w:val="a5"/>
              <w:rPr>
                <w:rFonts w:ascii="Times New Roman" w:hAnsi="Times New Roman" w:cs="Times New Roman"/>
                <w:sz w:val="28"/>
                <w:szCs w:val="28"/>
              </w:rPr>
            </w:pPr>
            <w:r>
              <w:rPr>
                <w:rFonts w:ascii="Times New Roman" w:hAnsi="Times New Roman" w:cs="Times New Roman"/>
                <w:sz w:val="28"/>
                <w:szCs w:val="28"/>
              </w:rPr>
              <w:t>Иные предложения и</w:t>
            </w:r>
            <w:r w:rsidR="001E2696" w:rsidRPr="006C4008">
              <w:rPr>
                <w:rFonts w:ascii="Times New Roman" w:hAnsi="Times New Roman" w:cs="Times New Roman"/>
                <w:sz w:val="28"/>
                <w:szCs w:val="28"/>
              </w:rPr>
              <w:t xml:space="preserve"> замечания, которые, по Вашему мнению, целесообразно учесть в рамках оценки регулирующего воздействия.</w:t>
            </w:r>
          </w:p>
        </w:tc>
      </w:tr>
      <w:tr w:rsidR="001E2696" w:rsidRPr="006C4008" w:rsidTr="00B25D2A">
        <w:trPr>
          <w:jc w:val="center"/>
        </w:trPr>
        <w:tc>
          <w:tcPr>
            <w:tcW w:w="9785" w:type="dxa"/>
            <w:tcBorders>
              <w:top w:val="nil"/>
              <w:left w:val="nil"/>
              <w:bottom w:val="single" w:sz="4" w:space="0" w:color="auto"/>
              <w:right w:val="nil"/>
            </w:tcBorders>
          </w:tcPr>
          <w:p w:rsidR="001E2696" w:rsidRPr="006C4008" w:rsidRDefault="001E2696" w:rsidP="00F73CC6">
            <w:pPr>
              <w:pStyle w:val="a5"/>
              <w:rPr>
                <w:rFonts w:ascii="Times New Roman" w:hAnsi="Times New Roman" w:cs="Times New Roman"/>
                <w:sz w:val="28"/>
                <w:szCs w:val="28"/>
              </w:rPr>
            </w:pPr>
          </w:p>
        </w:tc>
      </w:tr>
      <w:tr w:rsidR="001E2696" w:rsidRPr="006C4008" w:rsidTr="00B25D2A">
        <w:trPr>
          <w:jc w:val="center"/>
        </w:trPr>
        <w:tc>
          <w:tcPr>
            <w:tcW w:w="9785" w:type="dxa"/>
            <w:tcBorders>
              <w:top w:val="single" w:sz="4" w:space="0" w:color="auto"/>
              <w:bottom w:val="single" w:sz="4" w:space="0" w:color="auto"/>
            </w:tcBorders>
          </w:tcPr>
          <w:p w:rsidR="001E2696" w:rsidRPr="006C4008" w:rsidRDefault="001E2696" w:rsidP="00F73CC6">
            <w:pPr>
              <w:pStyle w:val="a5"/>
              <w:rPr>
                <w:rFonts w:ascii="Times New Roman" w:hAnsi="Times New Roman" w:cs="Times New Roman"/>
                <w:sz w:val="28"/>
                <w:szCs w:val="28"/>
              </w:rPr>
            </w:pPr>
          </w:p>
        </w:tc>
      </w:tr>
      <w:tr w:rsidR="00F6120C" w:rsidRPr="006C4008" w:rsidTr="00B25D2A">
        <w:trPr>
          <w:jc w:val="center"/>
        </w:trPr>
        <w:tc>
          <w:tcPr>
            <w:tcW w:w="9785" w:type="dxa"/>
            <w:tcBorders>
              <w:top w:val="single" w:sz="4" w:space="0" w:color="auto"/>
              <w:bottom w:val="single" w:sz="4" w:space="0" w:color="auto"/>
            </w:tcBorders>
          </w:tcPr>
          <w:p w:rsidR="00F6120C" w:rsidRPr="006C4008" w:rsidRDefault="00F6120C" w:rsidP="00F73CC6">
            <w:pPr>
              <w:pStyle w:val="a5"/>
              <w:rPr>
                <w:rFonts w:ascii="Times New Roman" w:hAnsi="Times New Roman" w:cs="Times New Roman"/>
                <w:sz w:val="28"/>
                <w:szCs w:val="28"/>
              </w:rPr>
            </w:pPr>
          </w:p>
        </w:tc>
      </w:tr>
    </w:tbl>
    <w:p w:rsidR="00F7660E" w:rsidRDefault="00F7660E"/>
    <w:sectPr w:rsidR="00F7660E" w:rsidSect="00857BFB">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F7F" w:rsidRDefault="00ED0F7F" w:rsidP="00E131E6">
      <w:r>
        <w:separator/>
      </w:r>
    </w:p>
  </w:endnote>
  <w:endnote w:type="continuationSeparator" w:id="0">
    <w:p w:rsidR="00ED0F7F" w:rsidRDefault="00ED0F7F" w:rsidP="00E1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F7F" w:rsidRDefault="00ED0F7F" w:rsidP="00E131E6">
      <w:r>
        <w:separator/>
      </w:r>
    </w:p>
  </w:footnote>
  <w:footnote w:type="continuationSeparator" w:id="0">
    <w:p w:rsidR="00ED0F7F" w:rsidRDefault="00ED0F7F" w:rsidP="00E131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33284"/>
      <w:docPartObj>
        <w:docPartGallery w:val="Page Numbers (Top of Page)"/>
        <w:docPartUnique/>
      </w:docPartObj>
    </w:sdtPr>
    <w:sdtEndPr>
      <w:rPr>
        <w:rFonts w:ascii="Times New Roman" w:hAnsi="Times New Roman" w:cs="Times New Roman"/>
        <w:sz w:val="28"/>
        <w:szCs w:val="28"/>
      </w:rPr>
    </w:sdtEndPr>
    <w:sdtContent>
      <w:p w:rsidR="00E131E6" w:rsidRPr="00E131E6" w:rsidRDefault="00E131E6" w:rsidP="007116E0">
        <w:pPr>
          <w:pStyle w:val="a7"/>
          <w:ind w:firstLine="0"/>
          <w:jc w:val="center"/>
          <w:rPr>
            <w:rFonts w:ascii="Times New Roman" w:hAnsi="Times New Roman" w:cs="Times New Roman"/>
            <w:sz w:val="28"/>
            <w:szCs w:val="28"/>
          </w:rPr>
        </w:pPr>
        <w:r w:rsidRPr="00E131E6">
          <w:rPr>
            <w:rFonts w:ascii="Times New Roman" w:hAnsi="Times New Roman" w:cs="Times New Roman"/>
            <w:sz w:val="28"/>
            <w:szCs w:val="28"/>
          </w:rPr>
          <w:fldChar w:fldCharType="begin"/>
        </w:r>
        <w:r w:rsidRPr="00E131E6">
          <w:rPr>
            <w:rFonts w:ascii="Times New Roman" w:hAnsi="Times New Roman" w:cs="Times New Roman"/>
            <w:sz w:val="28"/>
            <w:szCs w:val="28"/>
          </w:rPr>
          <w:instrText>PAGE   \* MERGEFORMAT</w:instrText>
        </w:r>
        <w:r w:rsidRPr="00E131E6">
          <w:rPr>
            <w:rFonts w:ascii="Times New Roman" w:hAnsi="Times New Roman" w:cs="Times New Roman"/>
            <w:sz w:val="28"/>
            <w:szCs w:val="28"/>
          </w:rPr>
          <w:fldChar w:fldCharType="separate"/>
        </w:r>
        <w:r w:rsidR="000A257E">
          <w:rPr>
            <w:rFonts w:ascii="Times New Roman" w:hAnsi="Times New Roman" w:cs="Times New Roman"/>
            <w:noProof/>
            <w:sz w:val="28"/>
            <w:szCs w:val="28"/>
          </w:rPr>
          <w:t>2</w:t>
        </w:r>
        <w:r w:rsidRPr="00E131E6">
          <w:rPr>
            <w:rFonts w:ascii="Times New Roman" w:hAnsi="Times New Roman" w:cs="Times New Roman"/>
            <w:sz w:val="28"/>
            <w:szCs w:val="28"/>
          </w:rPr>
          <w:fldChar w:fldCharType="end"/>
        </w:r>
      </w:p>
    </w:sdtContent>
  </w:sdt>
  <w:p w:rsidR="00E131E6" w:rsidRDefault="00E131E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696"/>
    <w:rsid w:val="00055D70"/>
    <w:rsid w:val="000A257E"/>
    <w:rsid w:val="000C5F70"/>
    <w:rsid w:val="000D0BA3"/>
    <w:rsid w:val="00113E57"/>
    <w:rsid w:val="00155170"/>
    <w:rsid w:val="001E2696"/>
    <w:rsid w:val="00295CCC"/>
    <w:rsid w:val="003C130D"/>
    <w:rsid w:val="00437524"/>
    <w:rsid w:val="0045437C"/>
    <w:rsid w:val="0048504C"/>
    <w:rsid w:val="004916BA"/>
    <w:rsid w:val="004B3C2D"/>
    <w:rsid w:val="005238FB"/>
    <w:rsid w:val="00632DA9"/>
    <w:rsid w:val="006821A3"/>
    <w:rsid w:val="006B40A7"/>
    <w:rsid w:val="006D46B4"/>
    <w:rsid w:val="007116E0"/>
    <w:rsid w:val="00720F00"/>
    <w:rsid w:val="007A6E18"/>
    <w:rsid w:val="007C6492"/>
    <w:rsid w:val="00801B7D"/>
    <w:rsid w:val="00857BFB"/>
    <w:rsid w:val="008F5666"/>
    <w:rsid w:val="00976BCF"/>
    <w:rsid w:val="009E18A6"/>
    <w:rsid w:val="00A15F9D"/>
    <w:rsid w:val="00AA5737"/>
    <w:rsid w:val="00B25D2A"/>
    <w:rsid w:val="00C0751A"/>
    <w:rsid w:val="00C22E4F"/>
    <w:rsid w:val="00C41645"/>
    <w:rsid w:val="00C5449A"/>
    <w:rsid w:val="00C73656"/>
    <w:rsid w:val="00CB014E"/>
    <w:rsid w:val="00D367C5"/>
    <w:rsid w:val="00DA7DE5"/>
    <w:rsid w:val="00E131E6"/>
    <w:rsid w:val="00E2061B"/>
    <w:rsid w:val="00E43C81"/>
    <w:rsid w:val="00ED0F7F"/>
    <w:rsid w:val="00ED5212"/>
    <w:rsid w:val="00F11F84"/>
    <w:rsid w:val="00F6120C"/>
    <w:rsid w:val="00F72E2A"/>
    <w:rsid w:val="00F7660E"/>
    <w:rsid w:val="00F9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B423A-D435-4419-AB26-5A76B7F95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696"/>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1E269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E2696"/>
    <w:rPr>
      <w:rFonts w:ascii="Arial" w:eastAsiaTheme="minorEastAsia" w:hAnsi="Arial" w:cs="Arial"/>
      <w:b/>
      <w:bCs/>
      <w:color w:val="26282F"/>
      <w:sz w:val="24"/>
      <w:szCs w:val="24"/>
      <w:lang w:eastAsia="ru-RU"/>
    </w:rPr>
  </w:style>
  <w:style w:type="character" w:customStyle="1" w:styleId="a3">
    <w:name w:val="Цветовое выделение"/>
    <w:uiPriority w:val="99"/>
    <w:rsid w:val="001E2696"/>
    <w:rPr>
      <w:b/>
      <w:bCs/>
      <w:color w:val="26282F"/>
    </w:rPr>
  </w:style>
  <w:style w:type="character" w:customStyle="1" w:styleId="a4">
    <w:name w:val="Гипертекстовая ссылка"/>
    <w:basedOn w:val="a3"/>
    <w:uiPriority w:val="99"/>
    <w:rsid w:val="001E2696"/>
    <w:rPr>
      <w:b/>
      <w:bCs/>
      <w:color w:val="106BBE"/>
    </w:rPr>
  </w:style>
  <w:style w:type="paragraph" w:customStyle="1" w:styleId="a5">
    <w:name w:val="Нормальный (таблица)"/>
    <w:basedOn w:val="a"/>
    <w:next w:val="a"/>
    <w:uiPriority w:val="99"/>
    <w:rsid w:val="001E2696"/>
    <w:pPr>
      <w:ind w:firstLine="0"/>
    </w:pPr>
  </w:style>
  <w:style w:type="paragraph" w:customStyle="1" w:styleId="a6">
    <w:name w:val="Прижатый влево"/>
    <w:basedOn w:val="a"/>
    <w:next w:val="a"/>
    <w:uiPriority w:val="99"/>
    <w:rsid w:val="001E2696"/>
    <w:pPr>
      <w:ind w:firstLine="0"/>
      <w:jc w:val="left"/>
    </w:pPr>
  </w:style>
  <w:style w:type="paragraph" w:styleId="a7">
    <w:name w:val="header"/>
    <w:basedOn w:val="a"/>
    <w:link w:val="a8"/>
    <w:uiPriority w:val="99"/>
    <w:unhideWhenUsed/>
    <w:rsid w:val="00E131E6"/>
    <w:pPr>
      <w:tabs>
        <w:tab w:val="center" w:pos="4677"/>
        <w:tab w:val="right" w:pos="9355"/>
      </w:tabs>
    </w:pPr>
  </w:style>
  <w:style w:type="character" w:customStyle="1" w:styleId="a8">
    <w:name w:val="Верхний колонтитул Знак"/>
    <w:basedOn w:val="a0"/>
    <w:link w:val="a7"/>
    <w:uiPriority w:val="99"/>
    <w:rsid w:val="00E131E6"/>
    <w:rPr>
      <w:rFonts w:ascii="Arial" w:eastAsiaTheme="minorEastAsia" w:hAnsi="Arial" w:cs="Arial"/>
      <w:sz w:val="24"/>
      <w:szCs w:val="24"/>
      <w:lang w:eastAsia="ru-RU"/>
    </w:rPr>
  </w:style>
  <w:style w:type="paragraph" w:styleId="a9">
    <w:name w:val="footer"/>
    <w:basedOn w:val="a"/>
    <w:link w:val="aa"/>
    <w:uiPriority w:val="99"/>
    <w:unhideWhenUsed/>
    <w:rsid w:val="00E131E6"/>
    <w:pPr>
      <w:tabs>
        <w:tab w:val="center" w:pos="4677"/>
        <w:tab w:val="right" w:pos="9355"/>
      </w:tabs>
    </w:pPr>
  </w:style>
  <w:style w:type="character" w:customStyle="1" w:styleId="aa">
    <w:name w:val="Нижний колонтитул Знак"/>
    <w:basedOn w:val="a0"/>
    <w:link w:val="a9"/>
    <w:uiPriority w:val="99"/>
    <w:rsid w:val="00E131E6"/>
    <w:rPr>
      <w:rFonts w:ascii="Arial" w:eastAsiaTheme="minorEastAsia" w:hAnsi="Arial" w:cs="Arial"/>
      <w:sz w:val="24"/>
      <w:szCs w:val="24"/>
      <w:lang w:eastAsia="ru-RU"/>
    </w:rPr>
  </w:style>
  <w:style w:type="paragraph" w:styleId="ab">
    <w:name w:val="Balloon Text"/>
    <w:basedOn w:val="a"/>
    <w:link w:val="ac"/>
    <w:uiPriority w:val="99"/>
    <w:semiHidden/>
    <w:unhideWhenUsed/>
    <w:rsid w:val="004916BA"/>
    <w:rPr>
      <w:rFonts w:ascii="Tahoma" w:hAnsi="Tahoma" w:cs="Tahoma"/>
      <w:sz w:val="16"/>
      <w:szCs w:val="16"/>
    </w:rPr>
  </w:style>
  <w:style w:type="character" w:customStyle="1" w:styleId="ac">
    <w:name w:val="Текст выноски Знак"/>
    <w:basedOn w:val="a0"/>
    <w:link w:val="ab"/>
    <w:uiPriority w:val="99"/>
    <w:semiHidden/>
    <w:rsid w:val="004916BA"/>
    <w:rPr>
      <w:rFonts w:ascii="Tahoma" w:eastAsiaTheme="minorEastAsia" w:hAnsi="Tahoma" w:cs="Tahoma"/>
      <w:sz w:val="16"/>
      <w:szCs w:val="16"/>
      <w:lang w:eastAsia="ru-RU"/>
    </w:rPr>
  </w:style>
  <w:style w:type="paragraph" w:styleId="ad">
    <w:name w:val="No Spacing"/>
    <w:uiPriority w:val="1"/>
    <w:qFormat/>
    <w:rsid w:val="00E2061B"/>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styleId="ae">
    <w:name w:val="Hyperlink"/>
    <w:basedOn w:val="a0"/>
    <w:uiPriority w:val="99"/>
    <w:unhideWhenUsed/>
    <w:rsid w:val="00E206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2713004">
      <w:bodyDiv w:val="1"/>
      <w:marLeft w:val="0"/>
      <w:marRight w:val="0"/>
      <w:marTop w:val="0"/>
      <w:marBottom w:val="0"/>
      <w:divBdr>
        <w:top w:val="none" w:sz="0" w:space="0" w:color="auto"/>
        <w:left w:val="none" w:sz="0" w:space="0" w:color="auto"/>
        <w:bottom w:val="none" w:sz="0" w:space="0" w:color="auto"/>
        <w:right w:val="none" w:sz="0" w:space="0" w:color="auto"/>
      </w:divBdr>
    </w:div>
    <w:div w:id="20254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conomnovokub@y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1049</Words>
  <Characters>5980</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Лехмус</dc:creator>
  <cp:lastModifiedBy>Новокуб</cp:lastModifiedBy>
  <cp:revision>7</cp:revision>
  <cp:lastPrinted>2015-09-07T11:41:00Z</cp:lastPrinted>
  <dcterms:created xsi:type="dcterms:W3CDTF">2016-07-22T07:18:00Z</dcterms:created>
  <dcterms:modified xsi:type="dcterms:W3CDTF">2022-01-10T12:30:00Z</dcterms:modified>
</cp:coreProperties>
</file>