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FB" w:rsidRPr="006C4008" w:rsidRDefault="005238FB" w:rsidP="00AA5737">
      <w:pPr>
        <w:ind w:left="4820" w:firstLine="0"/>
        <w:jc w:val="center"/>
        <w:rPr>
          <w:rFonts w:ascii="Times New Roman" w:hAnsi="Times New Roman" w:cs="Times New Roman"/>
          <w:sz w:val="28"/>
          <w:szCs w:val="28"/>
        </w:rPr>
      </w:pPr>
    </w:p>
    <w:tbl>
      <w:tblPr>
        <w:tblW w:w="97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5"/>
      </w:tblGrid>
      <w:tr w:rsidR="001E2696" w:rsidRPr="006C4008" w:rsidTr="00B25D2A">
        <w:trPr>
          <w:jc w:val="center"/>
        </w:trPr>
        <w:tc>
          <w:tcPr>
            <w:tcW w:w="9785" w:type="dxa"/>
            <w:tcBorders>
              <w:top w:val="nil"/>
              <w:left w:val="nil"/>
              <w:bottom w:val="nil"/>
              <w:right w:val="nil"/>
            </w:tcBorders>
          </w:tcPr>
          <w:p w:rsidR="0045437C" w:rsidRDefault="0045437C" w:rsidP="00F73CC6">
            <w:pPr>
              <w:pStyle w:val="1"/>
              <w:spacing w:before="0" w:after="0"/>
              <w:rPr>
                <w:rFonts w:ascii="Times New Roman" w:hAnsi="Times New Roman" w:cs="Times New Roman"/>
                <w:sz w:val="28"/>
                <w:szCs w:val="28"/>
              </w:rPr>
            </w:pPr>
            <w:r>
              <w:rPr>
                <w:rFonts w:ascii="Times New Roman" w:hAnsi="Times New Roman" w:cs="Times New Roman"/>
                <w:sz w:val="28"/>
                <w:szCs w:val="28"/>
              </w:rPr>
              <w:t>ФОРМА</w:t>
            </w:r>
          </w:p>
          <w:p w:rsidR="001E2696" w:rsidRPr="006C4008" w:rsidRDefault="001E2696" w:rsidP="00F73CC6">
            <w:pPr>
              <w:pStyle w:val="1"/>
              <w:spacing w:before="0" w:after="0"/>
              <w:rPr>
                <w:rFonts w:ascii="Times New Roman" w:hAnsi="Times New Roman" w:cs="Times New Roman"/>
                <w:sz w:val="28"/>
                <w:szCs w:val="28"/>
              </w:rPr>
            </w:pPr>
            <w:r w:rsidRPr="006C4008">
              <w:rPr>
                <w:rFonts w:ascii="Times New Roman" w:hAnsi="Times New Roman" w:cs="Times New Roman"/>
                <w:sz w:val="28"/>
                <w:szCs w:val="28"/>
              </w:rPr>
              <w:t>перечня вопросов для проведения публичных консультаций</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B25D2A"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Примерная форма перечня вопросов</w:t>
            </w:r>
          </w:p>
          <w:p w:rsidR="001E2696" w:rsidRPr="006C4008" w:rsidRDefault="001E2696" w:rsidP="009C7E0A">
            <w:pPr>
              <w:pStyle w:val="ad"/>
              <w:ind w:firstLine="851"/>
              <w:jc w:val="center"/>
              <w:rPr>
                <w:rFonts w:ascii="Times New Roman" w:hAnsi="Times New Roman" w:cs="Times New Roman"/>
                <w:sz w:val="28"/>
                <w:szCs w:val="28"/>
              </w:rPr>
            </w:pPr>
            <w:r w:rsidRPr="006C4008">
              <w:rPr>
                <w:rFonts w:ascii="Times New Roman" w:hAnsi="Times New Roman" w:cs="Times New Roman"/>
                <w:sz w:val="28"/>
                <w:szCs w:val="28"/>
              </w:rPr>
              <w:t>для провед</w:t>
            </w:r>
            <w:r w:rsidR="00E2061B">
              <w:rPr>
                <w:rFonts w:ascii="Times New Roman" w:hAnsi="Times New Roman" w:cs="Times New Roman"/>
                <w:sz w:val="28"/>
                <w:szCs w:val="28"/>
              </w:rPr>
              <w:t xml:space="preserve">ения публичных консультаций по </w:t>
            </w:r>
            <w:r w:rsidR="009C7E0A">
              <w:rPr>
                <w:rFonts w:ascii="Times New Roman" w:hAnsi="Times New Roman" w:cs="Times New Roman"/>
                <w:sz w:val="28"/>
                <w:szCs w:val="28"/>
              </w:rPr>
              <w:t>Решению Совета муниципального образования Новокубанский район «</w:t>
            </w:r>
            <w:r w:rsidR="009C7E0A">
              <w:rPr>
                <w:rFonts w:ascii="Times New Roman" w:hAnsi="Times New Roman" w:cs="Times New Roman"/>
                <w:bCs/>
                <w:sz w:val="28"/>
                <w:szCs w:val="28"/>
              </w:rPr>
              <w:t>О внесении изменений в решение Совета муниципального образования Новокубанский район от 16 июня 2016 года № 103 «О Порядке 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r w:rsidR="009C7E0A">
              <w:rPr>
                <w:sz w:val="28"/>
                <w:szCs w:val="28"/>
              </w:rPr>
              <w:t>»</w:t>
            </w:r>
          </w:p>
        </w:tc>
      </w:tr>
      <w:tr w:rsidR="001E2696" w:rsidRPr="006C4008" w:rsidTr="00B25D2A">
        <w:trPr>
          <w:jc w:val="center"/>
        </w:trPr>
        <w:tc>
          <w:tcPr>
            <w:tcW w:w="9785" w:type="dxa"/>
            <w:tcBorders>
              <w:top w:val="nil"/>
              <w:bottom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bottom w:val="single" w:sz="4" w:space="0" w:color="auto"/>
            </w:tcBorders>
          </w:tcPr>
          <w:p w:rsidR="00E2061B" w:rsidRDefault="001E2696" w:rsidP="00E2061B">
            <w:pPr>
              <w:pStyle w:val="a5"/>
              <w:ind w:firstLine="624"/>
              <w:rPr>
                <w:rFonts w:ascii="Times New Roman" w:hAnsi="Times New Roman" w:cs="Times New Roman"/>
                <w:sz w:val="28"/>
                <w:szCs w:val="28"/>
              </w:rPr>
            </w:pPr>
            <w:r w:rsidRPr="006C4008">
              <w:rPr>
                <w:rFonts w:ascii="Times New Roman" w:hAnsi="Times New Roman" w:cs="Times New Roman"/>
                <w:sz w:val="28"/>
                <w:szCs w:val="28"/>
              </w:rPr>
              <w:t xml:space="preserve">Пожалуйста, заполните и направьте данную форму по электронной почте на адрес: </w:t>
            </w:r>
            <w:hyperlink r:id="rId6" w:history="1">
              <w:r w:rsidR="00E2061B" w:rsidRPr="004836CF">
                <w:rPr>
                  <w:rStyle w:val="ae"/>
                  <w:rFonts w:ascii="Times New Roman" w:hAnsi="Times New Roman" w:cs="Times New Roman"/>
                  <w:color w:val="auto"/>
                  <w:sz w:val="28"/>
                  <w:szCs w:val="28"/>
                  <w:u w:val="none"/>
                  <w:shd w:val="clear" w:color="auto" w:fill="FFFFFF"/>
                </w:rPr>
                <w:t>economnovokub@ya.ru</w:t>
              </w:r>
            </w:hyperlink>
            <w:r w:rsidR="00E2061B" w:rsidRPr="004836CF">
              <w:rPr>
                <w:shd w:val="clear" w:color="auto" w:fill="FFFFFF"/>
              </w:rPr>
              <w:t xml:space="preserve"> </w:t>
            </w:r>
            <w:r w:rsidR="00E2061B" w:rsidRPr="004836CF">
              <w:rPr>
                <w:rFonts w:ascii="Times New Roman" w:hAnsi="Times New Roman" w:cs="Times New Roman"/>
                <w:sz w:val="28"/>
                <w:szCs w:val="28"/>
              </w:rPr>
              <w:t xml:space="preserve">не позднее </w:t>
            </w:r>
            <w:r w:rsidR="009C7E0A">
              <w:rPr>
                <w:rFonts w:ascii="Times New Roman" w:hAnsi="Times New Roman" w:cs="Times New Roman"/>
                <w:sz w:val="28"/>
                <w:szCs w:val="28"/>
              </w:rPr>
              <w:t>1</w:t>
            </w:r>
            <w:r w:rsidR="00AC305B">
              <w:rPr>
                <w:rFonts w:ascii="Times New Roman" w:hAnsi="Times New Roman" w:cs="Times New Roman"/>
                <w:sz w:val="28"/>
                <w:szCs w:val="28"/>
              </w:rPr>
              <w:t>0</w:t>
            </w:r>
            <w:r w:rsidR="009C7E0A">
              <w:rPr>
                <w:rFonts w:ascii="Times New Roman" w:hAnsi="Times New Roman" w:cs="Times New Roman"/>
                <w:sz w:val="28"/>
                <w:szCs w:val="28"/>
              </w:rPr>
              <w:t xml:space="preserve"> марта</w:t>
            </w:r>
            <w:r w:rsidR="00E2061B" w:rsidRPr="004836CF">
              <w:rPr>
                <w:rFonts w:ascii="Times New Roman" w:hAnsi="Times New Roman" w:cs="Times New Roman"/>
                <w:sz w:val="28"/>
                <w:szCs w:val="28"/>
              </w:rPr>
              <w:t xml:space="preserve"> 202</w:t>
            </w:r>
            <w:r w:rsidR="009C7E0A">
              <w:rPr>
                <w:rFonts w:ascii="Times New Roman" w:hAnsi="Times New Roman" w:cs="Times New Roman"/>
                <w:sz w:val="28"/>
                <w:szCs w:val="28"/>
              </w:rPr>
              <w:t>2</w:t>
            </w:r>
            <w:r w:rsidR="00E2061B" w:rsidRPr="004836CF">
              <w:rPr>
                <w:rFonts w:ascii="Times New Roman" w:hAnsi="Times New Roman" w:cs="Times New Roman"/>
                <w:sz w:val="28"/>
                <w:szCs w:val="28"/>
              </w:rPr>
              <w:t xml:space="preserve"> г</w:t>
            </w:r>
            <w:r w:rsidRPr="006C4008">
              <w:rPr>
                <w:rFonts w:ascii="Times New Roman" w:hAnsi="Times New Roman" w:cs="Times New Roman"/>
                <w:sz w:val="28"/>
                <w:szCs w:val="28"/>
              </w:rPr>
              <w:t>.</w:t>
            </w:r>
          </w:p>
          <w:p w:rsidR="001E2696" w:rsidRPr="006C4008" w:rsidRDefault="001E2696" w:rsidP="00E2061B">
            <w:pPr>
              <w:pStyle w:val="a5"/>
              <w:ind w:firstLine="624"/>
              <w:rPr>
                <w:rFonts w:ascii="Times New Roman" w:hAnsi="Times New Roman" w:cs="Times New Roman"/>
                <w:sz w:val="28"/>
                <w:szCs w:val="28"/>
              </w:rPr>
            </w:pPr>
            <w:r w:rsidRPr="006C4008">
              <w:rPr>
                <w:rFonts w:ascii="Times New Roman" w:hAnsi="Times New Roman" w:cs="Times New Roman"/>
                <w:sz w:val="28"/>
                <w:szCs w:val="28"/>
              </w:rPr>
              <w:t>Замечания и (или) предложения, направленные</w:t>
            </w:r>
            <w:bookmarkStart w:id="0" w:name="_GoBack"/>
            <w:bookmarkEnd w:id="0"/>
            <w:r w:rsidRPr="006C4008">
              <w:rPr>
                <w:rFonts w:ascii="Times New Roman" w:hAnsi="Times New Roman" w:cs="Times New Roman"/>
                <w:sz w:val="28"/>
                <w:szCs w:val="28"/>
              </w:rPr>
              <w:t xml:space="preserve"> после указанного срока, а также направленные не в соответствии с настоящей формой, рассмотрению не подлежат</w:t>
            </w:r>
          </w:p>
        </w:tc>
      </w:tr>
      <w:tr w:rsidR="001E2696" w:rsidRPr="006C4008" w:rsidTr="00B25D2A">
        <w:trPr>
          <w:jc w:val="center"/>
        </w:trPr>
        <w:tc>
          <w:tcPr>
            <w:tcW w:w="9785" w:type="dxa"/>
            <w:tcBorders>
              <w:top w:val="single" w:sz="4" w:space="0" w:color="auto"/>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9E18A6" w:rsidP="00B25D2A">
            <w:pPr>
              <w:pStyle w:val="a5"/>
              <w:jc w:val="center"/>
              <w:rPr>
                <w:rFonts w:ascii="Times New Roman" w:hAnsi="Times New Roman" w:cs="Times New Roman"/>
                <w:sz w:val="28"/>
                <w:szCs w:val="28"/>
              </w:rPr>
            </w:pPr>
            <w:r>
              <w:rPr>
                <w:rFonts w:ascii="Times New Roman" w:hAnsi="Times New Roman" w:cs="Times New Roman"/>
                <w:sz w:val="28"/>
                <w:szCs w:val="28"/>
              </w:rPr>
              <w:t>к</w:t>
            </w:r>
            <w:r w:rsidR="001E2696" w:rsidRPr="006C4008">
              <w:rPr>
                <w:rFonts w:ascii="Times New Roman" w:hAnsi="Times New Roman" w:cs="Times New Roman"/>
                <w:sz w:val="28"/>
                <w:szCs w:val="28"/>
              </w:rPr>
              <w:t>онтактная информация</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наименование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сфера деятельности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Ф.И.О. контактного лица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номер контактного телефона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адрес электронной почты</w:t>
            </w:r>
          </w:p>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1. </w:t>
            </w:r>
            <w:r w:rsidR="001E2696" w:rsidRPr="006C4008">
              <w:rPr>
                <w:rFonts w:ascii="Times New Roman" w:hAnsi="Times New Roman" w:cs="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2. </w:t>
            </w:r>
            <w:r w:rsidR="001E2696" w:rsidRPr="006C4008">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3. </w:t>
            </w:r>
            <w:r w:rsidR="001E2696" w:rsidRPr="006C4008">
              <w:rPr>
                <w:rFonts w:ascii="Times New Roman" w:hAnsi="Times New Roman" w:cs="Times New Roman"/>
                <w:sz w:val="28"/>
                <w:szCs w:val="28"/>
              </w:rPr>
              <w:t>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иные варианты достижения заявленных целей пр</w:t>
            </w:r>
            <w:r>
              <w:rPr>
                <w:rFonts w:ascii="Times New Roman" w:hAnsi="Times New Roman" w:cs="Times New Roman"/>
                <w:sz w:val="28"/>
                <w:szCs w:val="28"/>
              </w:rPr>
              <w:t>авового регулирования? Если да –</w:t>
            </w:r>
            <w:r w:rsidR="001E2696" w:rsidRPr="006C4008">
              <w:rPr>
                <w:rFonts w:ascii="Times New Roman" w:hAnsi="Times New Roman" w:cs="Times New Roman"/>
                <w:sz w:val="28"/>
                <w:szCs w:val="28"/>
              </w:rPr>
              <w:t xml:space="preserve"> выделите те из них, которые, по Вашему мнению, были бы менее затратны и (или) более эффективны?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4. </w:t>
            </w:r>
            <w:r w:rsidR="001E2696" w:rsidRPr="006C4008">
              <w:rPr>
                <w:rFonts w:ascii="Times New Roman" w:hAnsi="Times New Roman" w:cs="Times New Roman"/>
                <w:sz w:val="28"/>
                <w:szCs w:val="28"/>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5. </w:t>
            </w:r>
            <w:r w:rsidR="001E2696" w:rsidRPr="006C4008">
              <w:rPr>
                <w:rFonts w:ascii="Times New Roman" w:hAnsi="Times New Roman" w:cs="Times New Roman"/>
                <w:sz w:val="28"/>
                <w:szCs w:val="28"/>
              </w:rP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6. </w:t>
            </w:r>
            <w:r w:rsidR="001E2696" w:rsidRPr="006C4008">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w:t>
            </w:r>
            <w:r w:rsidR="00E131E6">
              <w:rPr>
                <w:rFonts w:ascii="Times New Roman" w:hAnsi="Times New Roman" w:cs="Times New Roman"/>
                <w:sz w:val="28"/>
                <w:szCs w:val="28"/>
              </w:rPr>
              <w:t>униципального образования город-курорт Анапа</w:t>
            </w:r>
            <w:r w:rsidR="001E2696" w:rsidRPr="006C400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7. </w:t>
            </w:r>
            <w:r w:rsidR="001E2696" w:rsidRPr="006C4008">
              <w:rPr>
                <w:rFonts w:ascii="Times New Roman" w:hAnsi="Times New Roman" w:cs="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20F00" w:rsidRDefault="001E2696" w:rsidP="00B25D2A">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имеются ли технические ошибки;</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w:t>
            </w:r>
            <w:r w:rsidRPr="006C4008">
              <w:rPr>
                <w:rFonts w:ascii="Times New Roman" w:hAnsi="Times New Roman" w:cs="Times New Roman"/>
                <w:sz w:val="28"/>
                <w:szCs w:val="28"/>
              </w:rPr>
              <w:lastRenderedPageBreak/>
              <w:t xml:space="preserve">ограничивает действия </w:t>
            </w:r>
            <w:r w:rsidR="00720F00">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w:t>
            </w:r>
            <w:r w:rsidR="00F11F84">
              <w:rPr>
                <w:rFonts w:ascii="Times New Roman" w:hAnsi="Times New Roman" w:cs="Times New Roman"/>
                <w:sz w:val="28"/>
                <w:szCs w:val="28"/>
              </w:rPr>
              <w:t xml:space="preserve"> субъектов предпринимательской и инвестиционной деятельности</w:t>
            </w:r>
            <w:r w:rsidRPr="006C4008">
              <w:rPr>
                <w:rFonts w:ascii="Times New Roman" w:hAnsi="Times New Roman" w:cs="Times New Roman"/>
                <w:sz w:val="28"/>
                <w:szCs w:val="28"/>
              </w:rPr>
              <w:t>, к необоснованному существенному росту отдельных видов затрат или появлению новых необоснованных видов затрат;</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устанавливается ли положениями проекта муниципального нормативного правового акта необоснованные ограничения выбора </w:t>
            </w:r>
            <w:r w:rsidR="00F11F84">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 xml:space="preserve"> существующих или возможных поставщиков или потребителей;</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w:t>
            </w:r>
            <w:r w:rsidR="00E131E6">
              <w:rPr>
                <w:rFonts w:ascii="Times New Roman" w:hAnsi="Times New Roman" w:cs="Times New Roman"/>
                <w:sz w:val="28"/>
                <w:szCs w:val="28"/>
              </w:rPr>
              <w:t>ниципального образования город-курорт Анапа</w:t>
            </w:r>
            <w:r w:rsidRPr="006C400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8. </w:t>
            </w:r>
            <w:r w:rsidR="001E2696" w:rsidRPr="006C4008">
              <w:rPr>
                <w:rFonts w:ascii="Times New Roman" w:hAnsi="Times New Roman" w:cs="Times New Roman"/>
                <w:sz w:val="28"/>
                <w:szCs w:val="28"/>
              </w:rPr>
              <w:t xml:space="preserve">К каким последствиям может привести введение предлагаемого правового регулирования в части невозможности исполнения </w:t>
            </w:r>
            <w:r w:rsidR="00720F00">
              <w:rPr>
                <w:rFonts w:ascii="Times New Roman" w:hAnsi="Times New Roman" w:cs="Times New Roman"/>
                <w:sz w:val="28"/>
                <w:szCs w:val="28"/>
              </w:rPr>
              <w:t xml:space="preserve">субъектами </w:t>
            </w:r>
            <w:r w:rsidR="00F11F84">
              <w:rPr>
                <w:rFonts w:ascii="Times New Roman" w:hAnsi="Times New Roman" w:cs="Times New Roman"/>
                <w:sz w:val="28"/>
                <w:szCs w:val="28"/>
              </w:rPr>
              <w:t xml:space="preserve"> предпринимательской и инвестиционной деятельности</w:t>
            </w:r>
            <w:r w:rsidR="001E2696" w:rsidRPr="006C4008">
              <w:rPr>
                <w:rFonts w:ascii="Times New Roman" w:hAnsi="Times New Roman" w:cs="Times New Roman"/>
                <w:sz w:val="28"/>
                <w:szCs w:val="28"/>
              </w:rPr>
              <w:t xml:space="preserve"> дополнительных обязанностей, возникновения избыточных административных и иных ограничений и обязанностей? Приведите конкретные примеры.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C6492" w:rsidRPr="007C6492" w:rsidRDefault="007C6492" w:rsidP="00C41645">
            <w:pPr>
              <w:ind w:firstLine="0"/>
            </w:pPr>
          </w:p>
        </w:tc>
      </w:tr>
      <w:tr w:rsidR="001E2696" w:rsidRPr="006C4008" w:rsidTr="00B25D2A">
        <w:trPr>
          <w:jc w:val="center"/>
        </w:trPr>
        <w:tc>
          <w:tcPr>
            <w:tcW w:w="9785" w:type="dxa"/>
            <w:tcBorders>
              <w:top w:val="nil"/>
              <w:left w:val="nil"/>
              <w:bottom w:val="nil"/>
              <w:right w:val="nil"/>
            </w:tcBorders>
          </w:tcPr>
          <w:p w:rsidR="00720F00"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9. </w:t>
            </w:r>
            <w:r w:rsidR="001E2696" w:rsidRPr="006C4008">
              <w:rPr>
                <w:rFonts w:ascii="Times New Roman" w:hAnsi="Times New Roman" w:cs="Times New Roman"/>
                <w:sz w:val="28"/>
                <w:szCs w:val="28"/>
              </w:rPr>
              <w:t xml:space="preserve">Оцените издержки (упущенную выгоду) </w:t>
            </w:r>
            <w:r w:rsidR="00720F00">
              <w:rPr>
                <w:rFonts w:ascii="Times New Roman" w:hAnsi="Times New Roman" w:cs="Times New Roman"/>
                <w:sz w:val="28"/>
                <w:szCs w:val="28"/>
              </w:rPr>
              <w:t xml:space="preserve">субъектов </w:t>
            </w:r>
            <w:r w:rsidR="00F11F84">
              <w:rPr>
                <w:rFonts w:ascii="Times New Roman" w:hAnsi="Times New Roman" w:cs="Times New Roman"/>
                <w:sz w:val="28"/>
                <w:szCs w:val="28"/>
              </w:rPr>
              <w:t>предпринимательской и инвестиционной</w:t>
            </w:r>
            <w:r w:rsidR="00720F00">
              <w:rPr>
                <w:rFonts w:ascii="Times New Roman" w:hAnsi="Times New Roman" w:cs="Times New Roman"/>
                <w:sz w:val="28"/>
                <w:szCs w:val="28"/>
              </w:rPr>
              <w:t xml:space="preserve"> деятельности</w:t>
            </w:r>
            <w:r w:rsidR="001E2696" w:rsidRPr="006C4008">
              <w:rPr>
                <w:rFonts w:ascii="Times New Roman" w:hAnsi="Times New Roman" w:cs="Times New Roman"/>
                <w:sz w:val="28"/>
                <w:szCs w:val="28"/>
              </w:rPr>
              <w:t>, возникающие при введении предлагаемого правового регулирования.</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Отдельно укажите временные издержки, которые понесут </w:t>
            </w:r>
            <w:r w:rsidR="00720F00">
              <w:rPr>
                <w:rFonts w:ascii="Times New Roman" w:hAnsi="Times New Roman" w:cs="Times New Roman"/>
                <w:sz w:val="28"/>
                <w:szCs w:val="28"/>
              </w:rPr>
              <w:t xml:space="preserve">субъекты </w:t>
            </w:r>
            <w:r w:rsidR="006B40A7">
              <w:rPr>
                <w:rFonts w:ascii="Times New Roman" w:hAnsi="Times New Roman" w:cs="Times New Roman"/>
                <w:sz w:val="28"/>
                <w:szCs w:val="28"/>
              </w:rPr>
              <w:t xml:space="preserve">предпринимательской и </w:t>
            </w:r>
            <w:r w:rsidR="00720F00">
              <w:rPr>
                <w:rFonts w:ascii="Times New Roman" w:hAnsi="Times New Roman" w:cs="Times New Roman"/>
                <w:sz w:val="28"/>
                <w:szCs w:val="28"/>
              </w:rPr>
              <w:t xml:space="preserve">инвестиционной </w:t>
            </w:r>
            <w:r w:rsidR="006B40A7">
              <w:rPr>
                <w:rFonts w:ascii="Times New Roman" w:hAnsi="Times New Roman" w:cs="Times New Roman"/>
                <w:sz w:val="28"/>
                <w:szCs w:val="28"/>
              </w:rPr>
              <w:t>деятельности</w:t>
            </w:r>
            <w:r w:rsidR="00720F00" w:rsidRPr="006C4008">
              <w:rPr>
                <w:rFonts w:ascii="Times New Roman" w:hAnsi="Times New Roman" w:cs="Times New Roman"/>
                <w:sz w:val="28"/>
                <w:szCs w:val="28"/>
              </w:rPr>
              <w:t xml:space="preserve"> </w:t>
            </w:r>
            <w:r w:rsidRPr="006C4008">
              <w:rPr>
                <w:rFonts w:ascii="Times New Roman" w:hAnsi="Times New Roman" w:cs="Times New Roman"/>
                <w:sz w:val="28"/>
                <w:szCs w:val="28"/>
              </w:rPr>
              <w:t xml:space="preserve">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w:t>
            </w:r>
            <w:r w:rsidRPr="006C4008">
              <w:rPr>
                <w:rFonts w:ascii="Times New Roman" w:hAnsi="Times New Roman" w:cs="Times New Roman"/>
                <w:sz w:val="28"/>
                <w:szCs w:val="28"/>
              </w:rPr>
              <w:lastRenderedPageBreak/>
              <w:t>количественно (в часах рабочего времени, в денежном эквиваленте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10. </w:t>
            </w:r>
            <w:r w:rsidR="001E2696" w:rsidRPr="006C4008">
              <w:rPr>
                <w:rFonts w:ascii="Times New Roman" w:hAnsi="Times New Roman" w:cs="Times New Roman"/>
                <w:sz w:val="28"/>
                <w:szCs w:val="28"/>
              </w:rPr>
              <w:t>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Предусмотрен ли в нём механизм защиты прав хозяйствующих субъектов?</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11. </w:t>
            </w:r>
            <w:r w:rsidR="001E2696" w:rsidRPr="006C4008">
              <w:rPr>
                <w:rFonts w:ascii="Times New Roman" w:hAnsi="Times New Roman" w:cs="Times New Roman"/>
                <w:sz w:val="28"/>
                <w:szCs w:val="28"/>
              </w:rPr>
              <w:t>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F72E2A" w:rsidRPr="00F72E2A" w:rsidRDefault="00F72E2A" w:rsidP="00C41645">
            <w:pPr>
              <w:ind w:firstLine="0"/>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12. </w:t>
            </w:r>
            <w:r w:rsidR="001E2696" w:rsidRPr="006C4008">
              <w:rPr>
                <w:rFonts w:ascii="Times New Roman" w:hAnsi="Times New Roman" w:cs="Times New Roman"/>
                <w:sz w:val="28"/>
                <w:szCs w:val="28"/>
              </w:rPr>
              <w:t>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116E0" w:rsidRPr="00F72E2A" w:rsidRDefault="007116E0" w:rsidP="006821A3">
            <w:pPr>
              <w:ind w:firstLine="0"/>
            </w:pPr>
          </w:p>
        </w:tc>
      </w:tr>
      <w:tr w:rsidR="001E2696" w:rsidRPr="006C4008" w:rsidTr="00B25D2A">
        <w:trPr>
          <w:jc w:val="center"/>
        </w:trPr>
        <w:tc>
          <w:tcPr>
            <w:tcW w:w="9785" w:type="dxa"/>
            <w:tcBorders>
              <w:top w:val="nil"/>
              <w:left w:val="nil"/>
              <w:bottom w:val="nil"/>
              <w:right w:val="nil"/>
            </w:tcBorders>
          </w:tcPr>
          <w:p w:rsidR="001E2696"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13. </w:t>
            </w:r>
            <w:r w:rsidR="001E2696" w:rsidRPr="006C4008">
              <w:rPr>
                <w:rFonts w:ascii="Times New Roman" w:hAnsi="Times New Roman" w:cs="Times New Roman"/>
                <w:sz w:val="28"/>
                <w:szCs w:val="28"/>
              </w:rPr>
              <w:t>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7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3"/>
            </w:tblGrid>
            <w:tr w:rsidR="007116E0" w:rsidRPr="006C4008" w:rsidTr="007116E0">
              <w:trPr>
                <w:jc w:val="center"/>
              </w:trPr>
              <w:tc>
                <w:tcPr>
                  <w:tcW w:w="9713" w:type="dxa"/>
                  <w:tcBorders>
                    <w:top w:val="single" w:sz="4" w:space="0" w:color="auto"/>
                    <w:bottom w:val="single" w:sz="4" w:space="0" w:color="auto"/>
                  </w:tcBorders>
                </w:tcPr>
                <w:p w:rsidR="007116E0" w:rsidRPr="006C4008" w:rsidRDefault="007116E0" w:rsidP="007116E0">
                  <w:pPr>
                    <w:pStyle w:val="a5"/>
                    <w:ind w:left="-70"/>
                    <w:rPr>
                      <w:rFonts w:ascii="Times New Roman" w:hAnsi="Times New Roman" w:cs="Times New Roman"/>
                      <w:sz w:val="28"/>
                      <w:szCs w:val="28"/>
                    </w:rPr>
                  </w:pPr>
                </w:p>
              </w:tc>
            </w:tr>
          </w:tbl>
          <w:p w:rsidR="001E2696" w:rsidRPr="006C4008" w:rsidRDefault="005238FB" w:rsidP="00F73CC6">
            <w:pPr>
              <w:pStyle w:val="a5"/>
              <w:rPr>
                <w:rFonts w:ascii="Times New Roman" w:hAnsi="Times New Roman" w:cs="Times New Roman"/>
                <w:sz w:val="28"/>
                <w:szCs w:val="28"/>
              </w:rPr>
            </w:pPr>
            <w:r>
              <w:rPr>
                <w:rFonts w:ascii="Times New Roman" w:hAnsi="Times New Roman" w:cs="Times New Roman"/>
                <w:sz w:val="28"/>
                <w:szCs w:val="28"/>
              </w:rPr>
              <w:t>Иные предложения и</w:t>
            </w:r>
            <w:r w:rsidR="001E2696" w:rsidRPr="006C4008">
              <w:rPr>
                <w:rFonts w:ascii="Times New Roman" w:hAnsi="Times New Roman" w:cs="Times New Roman"/>
                <w:sz w:val="28"/>
                <w:szCs w:val="28"/>
              </w:rPr>
              <w:t xml:space="preserve"> замечания, которые, по Вашему мнению, целесообразно учесть в рамках оценки регулирующего воздействия.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bl>
    <w:p w:rsidR="00F7660E" w:rsidRDefault="00F7660E" w:rsidP="009C7E0A">
      <w:pPr>
        <w:ind w:firstLine="0"/>
      </w:pPr>
    </w:p>
    <w:sectPr w:rsidR="00F7660E" w:rsidSect="00857BF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D7" w:rsidRDefault="00055DD7" w:rsidP="00E131E6">
      <w:r>
        <w:separator/>
      </w:r>
    </w:p>
  </w:endnote>
  <w:endnote w:type="continuationSeparator" w:id="0">
    <w:p w:rsidR="00055DD7" w:rsidRDefault="00055DD7" w:rsidP="00E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D7" w:rsidRDefault="00055DD7" w:rsidP="00E131E6">
      <w:r>
        <w:separator/>
      </w:r>
    </w:p>
  </w:footnote>
  <w:footnote w:type="continuationSeparator" w:id="0">
    <w:p w:rsidR="00055DD7" w:rsidRDefault="00055DD7" w:rsidP="00E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33284"/>
      <w:docPartObj>
        <w:docPartGallery w:val="Page Numbers (Top of Page)"/>
        <w:docPartUnique/>
      </w:docPartObj>
    </w:sdtPr>
    <w:sdtEndPr>
      <w:rPr>
        <w:rFonts w:ascii="Times New Roman" w:hAnsi="Times New Roman" w:cs="Times New Roman"/>
        <w:sz w:val="28"/>
        <w:szCs w:val="28"/>
      </w:rPr>
    </w:sdtEndPr>
    <w:sdtContent>
      <w:p w:rsidR="00E131E6" w:rsidRPr="00E131E6" w:rsidRDefault="00E131E6" w:rsidP="007116E0">
        <w:pPr>
          <w:pStyle w:val="a7"/>
          <w:ind w:firstLine="0"/>
          <w:jc w:val="center"/>
          <w:rPr>
            <w:rFonts w:ascii="Times New Roman" w:hAnsi="Times New Roman" w:cs="Times New Roman"/>
            <w:sz w:val="28"/>
            <w:szCs w:val="28"/>
          </w:rPr>
        </w:pPr>
        <w:r w:rsidRPr="00E131E6">
          <w:rPr>
            <w:rFonts w:ascii="Times New Roman" w:hAnsi="Times New Roman" w:cs="Times New Roman"/>
            <w:sz w:val="28"/>
            <w:szCs w:val="28"/>
          </w:rPr>
          <w:fldChar w:fldCharType="begin"/>
        </w:r>
        <w:r w:rsidRPr="00E131E6">
          <w:rPr>
            <w:rFonts w:ascii="Times New Roman" w:hAnsi="Times New Roman" w:cs="Times New Roman"/>
            <w:sz w:val="28"/>
            <w:szCs w:val="28"/>
          </w:rPr>
          <w:instrText>PAGE   \* MERGEFORMAT</w:instrText>
        </w:r>
        <w:r w:rsidRPr="00E131E6">
          <w:rPr>
            <w:rFonts w:ascii="Times New Roman" w:hAnsi="Times New Roman" w:cs="Times New Roman"/>
            <w:sz w:val="28"/>
            <w:szCs w:val="28"/>
          </w:rPr>
          <w:fldChar w:fldCharType="separate"/>
        </w:r>
        <w:r w:rsidR="00AC305B">
          <w:rPr>
            <w:rFonts w:ascii="Times New Roman" w:hAnsi="Times New Roman" w:cs="Times New Roman"/>
            <w:noProof/>
            <w:sz w:val="28"/>
            <w:szCs w:val="28"/>
          </w:rPr>
          <w:t>2</w:t>
        </w:r>
        <w:r w:rsidRPr="00E131E6">
          <w:rPr>
            <w:rFonts w:ascii="Times New Roman" w:hAnsi="Times New Roman" w:cs="Times New Roman"/>
            <w:sz w:val="28"/>
            <w:szCs w:val="28"/>
          </w:rPr>
          <w:fldChar w:fldCharType="end"/>
        </w:r>
      </w:p>
    </w:sdtContent>
  </w:sdt>
  <w:p w:rsidR="00E131E6" w:rsidRDefault="00E131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96"/>
    <w:rsid w:val="00055D70"/>
    <w:rsid w:val="00055DD7"/>
    <w:rsid w:val="000C5F70"/>
    <w:rsid w:val="000D0BA3"/>
    <w:rsid w:val="00113E57"/>
    <w:rsid w:val="00155170"/>
    <w:rsid w:val="001E2696"/>
    <w:rsid w:val="00295CCC"/>
    <w:rsid w:val="003C130D"/>
    <w:rsid w:val="00437524"/>
    <w:rsid w:val="0045437C"/>
    <w:rsid w:val="0048504C"/>
    <w:rsid w:val="004916BA"/>
    <w:rsid w:val="004B3C2D"/>
    <w:rsid w:val="004F29F8"/>
    <w:rsid w:val="005238FB"/>
    <w:rsid w:val="00632DA9"/>
    <w:rsid w:val="006821A3"/>
    <w:rsid w:val="006B40A7"/>
    <w:rsid w:val="006D46B4"/>
    <w:rsid w:val="007116E0"/>
    <w:rsid w:val="00720F00"/>
    <w:rsid w:val="007C6492"/>
    <w:rsid w:val="00801B7D"/>
    <w:rsid w:val="00857BFB"/>
    <w:rsid w:val="008F5666"/>
    <w:rsid w:val="009C7E0A"/>
    <w:rsid w:val="009E18A6"/>
    <w:rsid w:val="00A15F9D"/>
    <w:rsid w:val="00AA5737"/>
    <w:rsid w:val="00AC305B"/>
    <w:rsid w:val="00B25D2A"/>
    <w:rsid w:val="00C0751A"/>
    <w:rsid w:val="00C41645"/>
    <w:rsid w:val="00C5449A"/>
    <w:rsid w:val="00C73656"/>
    <w:rsid w:val="00CB014E"/>
    <w:rsid w:val="00D367C5"/>
    <w:rsid w:val="00E131E6"/>
    <w:rsid w:val="00E2061B"/>
    <w:rsid w:val="00E43C81"/>
    <w:rsid w:val="00ED5212"/>
    <w:rsid w:val="00F11F84"/>
    <w:rsid w:val="00F6120C"/>
    <w:rsid w:val="00F72E2A"/>
    <w:rsid w:val="00F7660E"/>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423A-D435-4419-AB26-5A76B7F9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 w:type="paragraph" w:styleId="ad">
    <w:name w:val="No Spacing"/>
    <w:uiPriority w:val="1"/>
    <w:qFormat/>
    <w:rsid w:val="00E2061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styleId="ae">
    <w:name w:val="Hyperlink"/>
    <w:basedOn w:val="a0"/>
    <w:uiPriority w:val="99"/>
    <w:unhideWhenUsed/>
    <w:rsid w:val="00E20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13004">
      <w:bodyDiv w:val="1"/>
      <w:marLeft w:val="0"/>
      <w:marRight w:val="0"/>
      <w:marTop w:val="0"/>
      <w:marBottom w:val="0"/>
      <w:divBdr>
        <w:top w:val="none" w:sz="0" w:space="0" w:color="auto"/>
        <w:left w:val="none" w:sz="0" w:space="0" w:color="auto"/>
        <w:bottom w:val="none" w:sz="0" w:space="0" w:color="auto"/>
        <w:right w:val="none" w:sz="0" w:space="0" w:color="auto"/>
      </w:divBdr>
    </w:div>
    <w:div w:id="2025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omnovokub@y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Новокуб</cp:lastModifiedBy>
  <cp:revision>5</cp:revision>
  <cp:lastPrinted>2015-09-07T11:41:00Z</cp:lastPrinted>
  <dcterms:created xsi:type="dcterms:W3CDTF">2016-07-22T07:18:00Z</dcterms:created>
  <dcterms:modified xsi:type="dcterms:W3CDTF">2022-03-16T09:28:00Z</dcterms:modified>
</cp:coreProperties>
</file>