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9" w:rsidRDefault="009675DF" w:rsidP="0096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793     28.06.2022</w:t>
      </w:r>
    </w:p>
    <w:p w:rsidR="00922FB9" w:rsidRDefault="00922FB9">
      <w:pPr>
        <w:jc w:val="both"/>
        <w:rPr>
          <w:sz w:val="28"/>
          <w:szCs w:val="28"/>
        </w:rPr>
      </w:pPr>
    </w:p>
    <w:p w:rsidR="00922FB9" w:rsidRDefault="00922FB9">
      <w:pPr>
        <w:jc w:val="both"/>
        <w:rPr>
          <w:sz w:val="28"/>
          <w:szCs w:val="28"/>
        </w:rPr>
      </w:pPr>
    </w:p>
    <w:p w:rsidR="00922FB9" w:rsidRDefault="00922FB9">
      <w:pPr>
        <w:jc w:val="both"/>
        <w:rPr>
          <w:sz w:val="28"/>
          <w:szCs w:val="28"/>
        </w:rPr>
      </w:pPr>
    </w:p>
    <w:p w:rsidR="00922FB9" w:rsidRDefault="00922FB9">
      <w:pPr>
        <w:jc w:val="both"/>
        <w:rPr>
          <w:sz w:val="28"/>
          <w:szCs w:val="28"/>
        </w:rPr>
      </w:pPr>
    </w:p>
    <w:p w:rsidR="00922FB9" w:rsidRDefault="00922FB9">
      <w:pPr>
        <w:jc w:val="both"/>
        <w:rPr>
          <w:sz w:val="28"/>
          <w:szCs w:val="28"/>
        </w:rPr>
      </w:pPr>
    </w:p>
    <w:p w:rsidR="00922FB9" w:rsidRDefault="00922FB9">
      <w:pPr>
        <w:jc w:val="both"/>
        <w:rPr>
          <w:sz w:val="28"/>
          <w:szCs w:val="28"/>
        </w:rPr>
      </w:pPr>
    </w:p>
    <w:p w:rsidR="00922FB9" w:rsidRDefault="00922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FB9" w:rsidRDefault="00922FB9">
      <w:pPr>
        <w:rPr>
          <w:b/>
          <w:bCs/>
          <w:sz w:val="28"/>
          <w:szCs w:val="28"/>
        </w:rPr>
      </w:pPr>
    </w:p>
    <w:p w:rsidR="00922FB9" w:rsidRDefault="00922FB9">
      <w:pPr>
        <w:rPr>
          <w:b/>
          <w:bCs/>
          <w:sz w:val="28"/>
          <w:szCs w:val="28"/>
        </w:rPr>
      </w:pPr>
    </w:p>
    <w:p w:rsidR="00922FB9" w:rsidRDefault="00922FB9">
      <w:pPr>
        <w:jc w:val="center"/>
        <w:rPr>
          <w:b/>
          <w:bCs/>
          <w:sz w:val="28"/>
          <w:szCs w:val="28"/>
        </w:rPr>
      </w:pPr>
    </w:p>
    <w:p w:rsidR="00922FB9" w:rsidRDefault="00F13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922FB9" w:rsidRDefault="00F1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«Направление уведомлений</w:t>
      </w:r>
    </w:p>
    <w:p w:rsidR="00922FB9" w:rsidRDefault="00F1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требованиям законодательства о градостроительной деятельности»</w:t>
      </w:r>
      <w:r>
        <w:rPr>
          <w:b/>
          <w:bCs/>
          <w:sz w:val="28"/>
          <w:szCs w:val="28"/>
        </w:rPr>
        <w:t xml:space="preserve"> </w:t>
      </w:r>
    </w:p>
    <w:p w:rsidR="00922FB9" w:rsidRDefault="00922FB9">
      <w:pPr>
        <w:jc w:val="center"/>
        <w:rPr>
          <w:b/>
          <w:bCs/>
        </w:rPr>
      </w:pPr>
    </w:p>
    <w:p w:rsidR="00922FB9" w:rsidRDefault="00F13F76">
      <w:pPr>
        <w:pStyle w:val="10"/>
        <w:spacing w:line="247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27 июля 2010 года № 210-ФЗ «Об организации предоставления государственных и муниципальных услуг», Градостроительным кодексом Российской Федерации, Феде</w:t>
      </w:r>
      <w:r>
        <w:rPr>
          <w:rFonts w:ascii="Times New Roman" w:hAnsi="Times New Roman"/>
          <w:b w:val="0"/>
          <w:sz w:val="28"/>
          <w:szCs w:val="28"/>
        </w:rPr>
        <w:t xml:space="preserve">ральным законом             от 06 октября 2003 года № 131-ФЗ «Об общих принципах организации местного самоуправления в Российской Федерации», Уставом администрации муниципального образования Новокубанский район, постановлением администрации муниципального </w:t>
      </w:r>
      <w:r>
        <w:rPr>
          <w:rFonts w:ascii="Times New Roman" w:hAnsi="Times New Roman"/>
          <w:b w:val="0"/>
          <w:sz w:val="28"/>
          <w:szCs w:val="28"/>
        </w:rPr>
        <w:t>образования Новокубанский район от 23 ноября 2021 года № 1124 «Об утверждении Порядка разработки и утверждения административных регламентов предоставления муниципальных услуг»,  п о с т а н о в л я ю:</w:t>
      </w:r>
    </w:p>
    <w:p w:rsidR="00922FB9" w:rsidRDefault="00F13F76">
      <w:pPr>
        <w:pStyle w:val="10"/>
        <w:spacing w:line="247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 Утвердить административный </w:t>
      </w:r>
      <w:hyperlink w:anchor="P40">
        <w:r>
          <w:rPr>
            <w:rFonts w:ascii="Times New Roman" w:hAnsi="Times New Roman"/>
            <w:b w:val="0"/>
            <w:sz w:val="28"/>
            <w:szCs w:val="28"/>
          </w:rPr>
          <w:t>р</w:t>
        </w:r>
        <w:r>
          <w:rPr>
            <w:rFonts w:ascii="Times New Roman" w:hAnsi="Times New Roman"/>
            <w:b w:val="0"/>
            <w:sz w:val="28"/>
            <w:szCs w:val="28"/>
          </w:rPr>
          <w:t>егламент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«Направление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</w:t>
      </w:r>
      <w:r>
        <w:rPr>
          <w:rFonts w:ascii="Times New Roman" w:hAnsi="Times New Roman"/>
          <w:b w:val="0"/>
          <w:sz w:val="28"/>
          <w:szCs w:val="28"/>
        </w:rPr>
        <w:t>ельности» (приложение).</w:t>
      </w:r>
    </w:p>
    <w:p w:rsidR="00922FB9" w:rsidRDefault="00F13F76">
      <w:pPr>
        <w:pStyle w:val="10"/>
        <w:spacing w:line="247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 Признать утратившим силу постановление администрации муниципального образования Новокубанский район от 29 апреля 2020 года             № 378 «Об утверждении административного регламента по предоставлению муниципальной услуги: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«На</w:t>
      </w:r>
      <w:r>
        <w:rPr>
          <w:rFonts w:ascii="Times New Roman" w:hAnsi="Times New Roman"/>
          <w:b w:val="0"/>
          <w:sz w:val="28"/>
          <w:szCs w:val="28"/>
        </w:rPr>
        <w:t>правление уведомлений о соответствии (несоответствии) постро</w:t>
      </w:r>
      <w:r>
        <w:rPr>
          <w:rFonts w:ascii="Times New Roman" w:hAnsi="Times New Roman"/>
          <w:b w:val="0"/>
          <w:bCs/>
          <w:sz w:val="28"/>
          <w:szCs w:val="28"/>
        </w:rPr>
        <w:t>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922FB9" w:rsidRDefault="00F13F76">
      <w:pPr>
        <w:pStyle w:val="Standard"/>
        <w:spacing w:line="247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Контроль за выполнением настоящего</w:t>
      </w:r>
      <w:r>
        <w:rPr>
          <w:sz w:val="28"/>
          <w:szCs w:val="28"/>
          <w:lang w:val="ru-RU"/>
        </w:rPr>
        <w:t xml:space="preserve"> постановления возложить на заместителя главы муниципального образования Новокубанский район Р.Р.Кадырова</w:t>
      </w:r>
    </w:p>
    <w:p w:rsidR="00922FB9" w:rsidRDefault="00F13F76">
      <w:pPr>
        <w:pStyle w:val="10"/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</w:t>
      </w:r>
      <w:r>
        <w:rPr>
          <w:rFonts w:ascii="Times New Roman" w:hAnsi="Times New Roman"/>
          <w:b w:val="0"/>
          <w:sz w:val="28"/>
          <w:szCs w:val="28"/>
        </w:rPr>
        <w:lastRenderedPageBreak/>
        <w:t>обнародования муниципаль</w:t>
      </w:r>
      <w:r>
        <w:rPr>
          <w:rFonts w:ascii="Times New Roman" w:hAnsi="Times New Roman"/>
          <w:b w:val="0"/>
          <w:sz w:val="28"/>
          <w:szCs w:val="28"/>
        </w:rPr>
        <w:t>ных правовых актов администрации муниципального образования Новокубанский район.</w:t>
      </w:r>
    </w:p>
    <w:p w:rsidR="00922FB9" w:rsidRDefault="00922FB9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22FB9" w:rsidRDefault="00922FB9">
      <w:pPr>
        <w:rPr>
          <w:rFonts w:ascii="Times New Roman" w:hAnsi="Times New Roman"/>
          <w:sz w:val="28"/>
          <w:szCs w:val="28"/>
        </w:rPr>
      </w:pPr>
    </w:p>
    <w:p w:rsidR="00922FB9" w:rsidRDefault="00F13F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22FB9" w:rsidRDefault="00F13F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А.В.Гомодин</w:t>
      </w: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</w:pPr>
    </w:p>
    <w:p w:rsidR="00922FB9" w:rsidRDefault="00922FB9">
      <w:pPr>
        <w:jc w:val="both"/>
        <w:rPr>
          <w:rFonts w:ascii="Times New Roman" w:hAnsi="Times New Roman"/>
        </w:rPr>
        <w:sectPr w:rsidR="00922FB9"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922FB9" w:rsidRDefault="00922FB9">
      <w:pPr>
        <w:rPr>
          <w:rFonts w:ascii="Times New Roman" w:hAnsi="Times New Roman"/>
        </w:rPr>
      </w:pPr>
      <w:r w:rsidRPr="00922FB9">
        <w:lastRenderedPageBreak/>
        <w:pict>
          <v:rect id="Изображение1" o:spid="_x0000_s1029" style="position:absolute;margin-left:441.8pt;margin-top:-3.7pt;width:258.4pt;height:161.05pt;z-index:251656704;mso-wrap-style:none;mso-position-horizontal:right;mso-position-horizontal-relative:margin;v-text-anchor:middle" filled="f" stroked="f" strokecolor="#3465a4">
            <v:fill o:detectmouseclick="t"/>
            <v:stroke joinstyle="round"/>
            <v:textbox>
              <w:txbxContent>
                <w:tbl>
                  <w:tblPr>
                    <w:tblW w:w="5164" w:type="dxa"/>
                    <w:jc w:val="right"/>
                    <w:tblLayout w:type="fixed"/>
                    <w:tblLook w:val="01E0"/>
                  </w:tblPr>
                  <w:tblGrid>
                    <w:gridCol w:w="5164"/>
                  </w:tblGrid>
                  <w:tr w:rsidR="00922FB9">
                    <w:trPr>
                      <w:jc w:val="right"/>
                    </w:trPr>
                    <w:tc>
                      <w:tcPr>
                        <w:tcW w:w="5164" w:type="dxa"/>
                        <w:shd w:val="clear" w:color="auto" w:fill="auto"/>
                      </w:tcPr>
                      <w:p w:rsidR="00922FB9" w:rsidRDefault="00F13F76">
                        <w:pPr>
                          <w:pStyle w:val="ad"/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  <w:t>УТВЕРЖДЕН</w:t>
                        </w:r>
                      </w:p>
                      <w:p w:rsidR="00922FB9" w:rsidRDefault="00F13F76">
                        <w:pPr>
                          <w:pStyle w:val="ad"/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bCs/>
                            <w:sz w:val="28"/>
                            <w:szCs w:val="28"/>
                            <w:lang w:bidi="en-US"/>
                          </w:rPr>
                          <w:t>постановлением администрации</w:t>
                        </w:r>
                      </w:p>
                      <w:p w:rsidR="00922FB9" w:rsidRDefault="00F13F76">
                        <w:pPr>
                          <w:pStyle w:val="ad"/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  <w:t>муниципального образования</w:t>
                        </w:r>
                      </w:p>
                      <w:p w:rsidR="00922FB9" w:rsidRDefault="00F13F76">
                        <w:pPr>
                          <w:pStyle w:val="ad"/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  <w:t>Новокубанский район</w:t>
                        </w:r>
                      </w:p>
                      <w:p w:rsidR="00922FB9" w:rsidRDefault="00F13F76">
                        <w:pPr>
                          <w:pStyle w:val="ad"/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8"/>
                            <w:szCs w:val="28"/>
                            <w:lang w:bidi="en-US"/>
                          </w:rPr>
                          <w:t>от ___________ 2022 года № _______</w:t>
                        </w:r>
                      </w:p>
                      <w:p w:rsidR="00922FB9" w:rsidRDefault="00922FB9">
                        <w:pPr>
                          <w:pStyle w:val="1"/>
                          <w:ind w:firstLine="709"/>
                          <w:rPr>
                            <w:rFonts w:ascii="Times New Roman" w:eastAsia="Andale Sans UI" w:hAnsi="Times New Roman" w:cs="Tahoma"/>
                            <w:lang w:bidi="en-US"/>
                          </w:rPr>
                        </w:pPr>
                      </w:p>
                      <w:p w:rsidR="00922FB9" w:rsidRDefault="00922FB9">
                        <w:pPr>
                          <w:pStyle w:val="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22FB9" w:rsidRDefault="00922FB9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="00F13F76">
        <w:br/>
      </w: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922FB9">
      <w:pPr>
        <w:rPr>
          <w:rFonts w:ascii="Times New Roman" w:hAnsi="Times New Roman"/>
        </w:rPr>
      </w:pPr>
    </w:p>
    <w:p w:rsidR="00922FB9" w:rsidRDefault="00F13F76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922FB9" w:rsidRDefault="00F13F76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bookmarkStart w:id="0" w:name="bookmark1"/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предоставления муниципальной услуги </w:t>
      </w:r>
      <w:bookmarkEnd w:id="0"/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«Направление уведомлений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достроительной деятельности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» 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1. Общие положения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1.1. Предмет регулирования административного регламента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Предметом регулирования настоящего административного регламента предоставления муниципальной услуги «Направление уведомлений о соответствии (несоотв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Административный регламент) является определение стандарта и порядка предо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ставления муниципальной услуги.</w:t>
      </w:r>
    </w:p>
    <w:p w:rsidR="00922FB9" w:rsidRDefault="00F13F7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 для получателей муни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ципальной услуги, определяет порядок взаимодействия между должностными лицами администрации муниципального образования Новокубанский район, с физическими и юридическими лицами при предоставлении муниципальной услуги, с организациями, участвующими в предост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ий (бездействия) органа местного самоуправления и должностных лиц.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Муниципальная услуга «Направление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 законодательства о градостроительной деятельности» регулируются статьей 55 Градостроительного кодекса Российской Федерации,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предоставляется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строительства или реконструкции объекта индивидуального жилищного строительства или садового дома, распол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оженных на территории сельских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поселений Новокубанского района Краснодарского края.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орган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 случае, предусмотренном частью 17 статьи 55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Градостроительного кодекса Российской Федерации, осуществляется возврат направленного уведомления об окончании строительства и прилагаемых к нему документов без рассмотрения с указанием причин возврата. В этом случае уведомление о окончании строительства 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читается ненаправленным.</w:t>
      </w:r>
      <w:bookmarkStart w:id="1" w:name="_Hlk104213130"/>
      <w:bookmarkEnd w:id="1"/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Уполномоченный на выдачу разрешений на строительство орган местного самоуправления в течение семи рабочих дней направляет, в том числе с использованием единой системы межведомственного электронного взаимодействия и подключаемых к 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ей региональных систем межведомственного электронного взаимодействия,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еятельности: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в орган регистрации прав, а также: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пунктом 1 или 2 части 20 </w:t>
      </w:r>
      <w:bookmarkStart w:id="2" w:name="_Hlk104222195"/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статьи 55 Градостроительного кодекса Российской Федерации</w:t>
      </w:r>
      <w:bookmarkEnd w:id="2"/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земельный контроль, в случае направления указанного уведомления по основанию, предусмотренному пунктом 3 или 4 части 20 статьи 55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Градостроительного кодекса Российской Федерации.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highlight w:val="yellow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1.2. Круг заявителей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Заявителями, имеющими право на получение муниципальной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услуги, является застройщик.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 уведомлением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1.3. Тр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ебование предоставления заявителю муниципальной услуги в 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lastRenderedPageBreak/>
        <w:t xml:space="preserve"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а также результата, за предоставлением которого обратился заявитель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ципальной услуги, соответствующим признакам заявителя, определенным в результате анкетирования.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Муниципальная услуга, а также результат муниципальной услуги могут быть предоставлены заявителю при его личном обращении в администрацию муниципального образова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ния Новокубанский район, филиалы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электронном виде посредством Единого и Регион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ального порталов государственных и муниципальных услуг (далее – ЕПГУ и РПГУ соответственно), посредством почтового отправления с уведомлением о вручении; с использованием государственных информационных систем обеспечения градостроительной деятельности с фу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нкциями автоматизированной информационно-аналитической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законодательством. 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 Стандарт предоставления муниципальной услу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ги 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2.1. Наименование муниципальной услуги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Наименование муниципальной услуги –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«Направление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одательства о градостроительной деятельности».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Получение муниципальной услуги носит заявительный характер и в упреждающем (проактивном) режиме услуга не предоставляется. 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2.2. Наименование органа, предоставляющего муниципальную услуг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Муниципальная услуг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 предоставляется администрацией муниципального образования Новокубанский район (далее – Администрация).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Функции по предоставлению муниципальной услуги в Администрации осуществляет управление архитектуры и градостроительства администрации муниципального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образования Новокубанский район</w:t>
      </w:r>
      <w:r>
        <w:rPr>
          <w:rFonts w:ascii="Times New Roman" w:eastAsia="Andale Sans UI" w:hAnsi="Times New Roman" w:cs="Tahoma"/>
          <w:i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(далее – Управление).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При предоставлении муниципальной услуги осуществляется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 xml:space="preserve">межведомственное и иное предусмотренное законодательством о градостроительной деятельности взаимодействие с: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управлением Росреестра по Краснод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арскому краю;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отделом по Новокубанскому району ГБУ КК «Крайтехинвентаризация – Краевое БТИ»;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МФЦ;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межрайонной инспекцией ФНС России № 13 по Краснодарскому краю;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5) уполномоченным органом, осуществляющим ведение государственной информационной систе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мы обеспечения градостроительной деятельности;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6) управлением имущественных отношений администрации муниципального образования Новокубанский район.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Муниципальная услуга может</w:t>
      </w:r>
      <w:r>
        <w:rPr>
          <w:rFonts w:ascii="Times New Roman" w:eastAsia="Andale Sans UI" w:hAnsi="Times New Roman" w:cs="Tahoma"/>
          <w:i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предоставляться через МФЦ.</w:t>
      </w:r>
    </w:p>
    <w:p w:rsidR="00922FB9" w:rsidRDefault="00F13F76">
      <w:pPr>
        <w:spacing w:line="20" w:lineRule="atLeast"/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Перечень филиалов МФЦ размещен на сайте Администрации.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При предоставлении муниципальной услуги МФЦ имеет возможность принять решение об отказе в приеме уведомления и документов и (или) информации, необходимых для предоставления муниципальной услуги.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При предоставлении муниципальной услуги запрещается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ые являются 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</w:p>
    <w:p w:rsidR="00922FB9" w:rsidRDefault="00922FB9">
      <w:pPr>
        <w:ind w:firstLine="851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2.3. Результат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Результатами предоставления услуги является: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3" w:name="_Hlk103933205"/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направление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уведомления о соответствии </w:t>
      </w:r>
      <w:bookmarkEnd w:id="3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Правительством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 Российской Федерации федеральным органом исполнительной власти, подписанного заместителем главы муниципального образования Новокубанский район, курирующим Управление, предоставляющее муниципальную услугу;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направление уведомления о несоответствии </w:t>
      </w:r>
      <w:bookmarkStart w:id="4" w:name="_Hlk104394004"/>
      <w:r>
        <w:rPr>
          <w:rFonts w:ascii="Times New Roman" w:eastAsia="Andale Sans UI" w:hAnsi="Times New Roman" w:cs="Tahoma"/>
          <w:sz w:val="28"/>
          <w:szCs w:val="28"/>
          <w:lang w:bidi="en-US"/>
        </w:rPr>
        <w:t>построенн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bookmarkEnd w:id="4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 указанием всех оснований для направления такого уведомления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равительством Российской Федерации федеральным органом исполнительной власти, подписанного заместителем главы муниципального образования Новокубанский район, курирующим Управление, предоставляющее муниципальную услугу;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 xml:space="preserve">возврат застройщику уведомления </w:t>
      </w:r>
      <w:bookmarkStart w:id="5" w:name="_Hlk103933265"/>
      <w:r>
        <w:rPr>
          <w:rFonts w:ascii="Times New Roman" w:eastAsia="Andale Sans UI" w:hAnsi="Times New Roman" w:cs="Tahoma"/>
          <w:sz w:val="28"/>
          <w:szCs w:val="28"/>
          <w:lang w:bidi="en-US"/>
        </w:rPr>
        <w:t>об ок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ончании строительства и прилагаемых к нему документов без рассмотрения </w:t>
      </w:r>
      <w:bookmarkEnd w:id="5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 указанием причин возврата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в форме письма на официальном бланке администрации муниципального образования Новокубанский район, подписанного заместителем главы муниципального образования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 Новокубанский район, курирующим Управление, предоставляющее муниципальную услугу</w:t>
      </w:r>
      <w:bookmarkStart w:id="6" w:name="_Hlk98863759"/>
      <w:bookmarkStart w:id="7" w:name="_Hlk98863803"/>
      <w:bookmarkEnd w:id="6"/>
      <w:bookmarkEnd w:id="7"/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  <w:bookmarkStart w:id="8" w:name="_Hlk104474113"/>
      <w:bookmarkEnd w:id="8"/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уведомлен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уведомление о несоответствии </w:t>
      </w:r>
      <w:bookmarkStart w:id="9" w:name="_Hlk104393692"/>
      <w:r>
        <w:rPr>
          <w:rFonts w:ascii="Times New Roman" w:eastAsia="Andale Sans UI" w:hAnsi="Times New Roman" w:cs="Tahoma"/>
          <w:sz w:val="28"/>
          <w:szCs w:val="28"/>
          <w:lang w:bidi="en-US"/>
        </w:rPr>
        <w:t>построенных или реконструированных объекта ин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дивидуального жилищного строительства или садового дома требованиям законодательства о градостроительной деятельности </w:t>
      </w:r>
      <w:bookmarkEnd w:id="9"/>
      <w:r>
        <w:rPr>
          <w:rFonts w:ascii="Times New Roman" w:eastAsia="Andale Sans UI" w:hAnsi="Times New Roman" w:cs="Tahoma"/>
          <w:sz w:val="28"/>
          <w:szCs w:val="28"/>
          <w:lang w:bidi="en-US"/>
        </w:rPr>
        <w:t>с указанием всех оснований для направления такого уведомления;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письмо о возврате уведомления об окончании строительства и прилагаемых к 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 документов без рассмотрения.</w:t>
      </w:r>
      <w:bookmarkStart w:id="10" w:name="_Hlk103959261"/>
      <w:bookmarkEnd w:id="10"/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Состав реквизитов документа, содержащего решение о предоставлении муниципальной услуги или решение о возврате уведомлений без рассмотрения, на основании которого заявителю предоставляется результат муниципальной услуги: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номер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дата выдачи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указанного уведомления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дата 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номер решения о возврате уведомления об окончании строительства и прилагаемых к ним документов без рассмотрения с указанием причин возврата.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Наименование информационной системы, в которой фиксируется факт получения заявителем результата предоставления муни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ципальной услуги: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1) при получении результата предоставления услуги в МФЦ факт получения заявителем результата фиксируется в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автоматизированной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информационной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системе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многофункциональных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центров;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2) при получении результата предоставления услуги в электр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онном виде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факт получения заявителем результата фиксируется на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 ЕПГУ, РПГУ 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области градостроительной деятельности.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 предоставления муниципальной услуги выдается заявителю (Представителю) лично в Управлении, в МФЦ или направляется по почте на бумажном носителе, подписанный уполномоченным должностным лицом (при условии ука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зания соответствующего способа получения результата в уведомлении).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ельной деятельности подготавливается в двух экземплярах. После регистрации первый экземпляр на бумажном и (или) электронном носителе, заверенные усиленной квалифицированной электронной подписью уполномоченного должностного лица, передается заявителю. Второ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Управлении.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обращении за предоставлением муниципальной услуги в электронном 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иде результат предоставления услуги направляется заявителю в личный кабинет на ЕПГУ, РПГУ, а также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ществления полномочий в области градостроительной деятельности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Вместе с результатом предоставления услуги заявителю в личный кабинет на 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лномочий в области градостроительной деятельности,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2.4. Срок предоставления муниципальной 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Максимальный срок предоставления муниципальной услуги, который исчисляется со дня поступления уведомления и документов, необходимых для предоставления муниципальной услуги, составляет: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1) в случае выдачи уведомления о соответствии (несоответствии)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7 рабочих дней в случае, если уведомление и документы, необходимые для предоставления муниципа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льной услуги, поданы заявителем непосредственно в администрацию муниципального образования Новокубанский район, либо посредством почтового отправления в Администрацию с уведомлением о вручении, либо поданы заявителем посредством ЕПГУ или РПГУ и с использов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осуществления полномочий в области градостроительной деятельности;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7 рабочих дней в случае, если уве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домление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ьной услуги в МФЦ;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 в случае возврата застройщику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с указанием причин возврата: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 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абочих дня в случае, если уведомление и документы, необходимые для предоставления муниципальной услуги, поданы заявителем непосредственно в администрацию муниципального образования Новокубанский район, либо посредством почтового отправления в Администрацию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с уведомлением о вручении, либо поданы заявителем посредством ЕПГУ или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ния полномочий в области градостроительной деятельности;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 рабочих дня в случае, если уведомление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мых для передачи пакета документов в Администрацию и результатов предоставления муниципальной услуги в МФЦ.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2.5. Правовые основания для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Перечень нормативных правовых актов с указанием их реквизитов и источников официал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ьного опубликования,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лужащих, работников, размещается на официальном сайте Администрации в разделе «Административная реформа», подраздел «Административные регламенты», вкладка</w:t>
      </w:r>
      <w:r>
        <w:rPr>
          <w:rFonts w:ascii="Times New Roman" w:eastAsia="Andale Sans UI" w:hAnsi="Times New Roman" w:cs="Tahoma"/>
          <w:i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«Управление архитектуры и градостроительства»</w:t>
      </w:r>
      <w:r>
        <w:rPr>
          <w:rFonts w:ascii="Times New Roman" w:eastAsia="Andale Sans UI" w:hAnsi="Times New Roman" w:cs="Tahoma"/>
          <w:i/>
          <w:iCs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 в соответствующих разделах ЕПГУ, РПГУ, государственны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2.6. Исчерпывающий перечень документов, необходимых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для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2.6.1. Перечень документов, обязательных для предоставления заявителем, вне зависимости от основания для обращения за предоставлением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услуги: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1) уведомление об окончании строительства или реконструкции объекта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индивидуального жилищного строительства или садового дома по форме, утвержденной уполномоченным федеральным органом исполнительной власти.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Образец заполнения уведомления об окончании строительства приведен в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приложении № 1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к настоящему Регламенту.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докум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ент, удостоверяющий личность (полномочия) Заявителя или представителя Заявителя (предоставляется в случае личного обращения в уполномоченный орган). При обращении посредством ЕПГУ, РПГУ, государственных информационных систем обеспечения градостроительной 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личность, проверяются при подтверждении учетной записи в Единой систе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ме идентификации и аутентификации;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РПГУ, государственных 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указанный документ, выданный организацией, удостоверяется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заверенный перевод на русский язык документов о государств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5) технический план объекта индивидуального жилищного строительства или садового дома;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6) зак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2.6.2.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Уведомление о предоставлении муниципальной услуги должен содержать сведения: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1) полное наименование органа, предоставляющего муниципальную услугу: Администрация муниципального образования Новокубанский район; 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сведения (атрибуты), позволяющие идентифици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ровать заявителя,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дополнительные св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едения, необходимые для предоставления муниципальной услуги;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обязательные сведения, предусмотренные пунктами 1-5, 7 и 8 части 1 статьи 51.1 Градостроительным кодексом Российской Федерации: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фамилия, имя, отчество (при наличии), место жительства застройщи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ка, реквизиты документа, удостоверяющего личность (для физического лица);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кадастровый номер земельного участка (при его наличии), адрес или описание местоположения земель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ного участка;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сведения о виде разрешенного использования земельного участка и объекта капитального строительства (объе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кта индивидуального жилищного строительства или садового дома);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почтовый адрес и (или) адрес электронной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почты для связи с застройщиком;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сведения об оплате государственной пошлины за осуществление государственной регистрации прав;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5) сведения о способе направления застройщику уведомления;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6) перечень прилагаемых к уведомлению документов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.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2.6.3. Перечень 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выписка из Единого государственного реестра недвижимости (далее -ЕГРН);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выписка из Единого госуда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рственного реестра юридических лиц (далее - ЕГРЮЛ);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выписка из Единого государственного реестра индивидуальных предпринимателей (далее – ЕГРИП)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.</w:t>
      </w:r>
    </w:p>
    <w:p w:rsidR="00922FB9" w:rsidRDefault="00F13F76">
      <w:pPr>
        <w:tabs>
          <w:tab w:val="left" w:pos="850"/>
        </w:tabs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  <w:t>Непредставление заявителем указанных документов не является основанием для отказа заявителю в предоставлени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2.6.4. Запрещается требовать от заявителя: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документы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предоставлением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муниципальной услуги;</w:t>
      </w:r>
    </w:p>
    <w:p w:rsidR="00922FB9" w:rsidRDefault="00F13F76">
      <w:pPr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асти 6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закон);</w:t>
      </w:r>
    </w:p>
    <w:p w:rsidR="00922FB9" w:rsidRDefault="00F13F76">
      <w:pPr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предоставлении муниципальной услуги платы, не предусмотренной нормативными правовыми ак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2FB9" w:rsidRDefault="00F13F76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пунктом 4 части 1 статьи 7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Федерального закона от 27 июля 2010 года № 210-ФЗ «Об организации предоставления государственных и муниципальных услуг»;</w:t>
      </w:r>
    </w:p>
    <w:p w:rsidR="00922FB9" w:rsidRDefault="00F13F76">
      <w:pPr>
        <w:tabs>
          <w:tab w:val="left" w:pos="993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ния на бумажном носителе документов и информации, электронные образы которых ранее были заверены в соответствии с </w:t>
      </w:r>
      <w:hyperlink r:id="rId9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пунктом 7.2 части 1 статьи 16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2.6.5. Запрещается отказывать: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приеме документов, предоставление которых предусмотрено нормативными правовыми актами Росс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кой Федерации, муниципальными правовыми актами;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исправлении допущенных Администрацией,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равлений.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В случае направления уведомления посредством ЕПГУ,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очий в области градостроительной деятельности, формирование запроса осуществляется посредством заполнения интерактивной формы без необходимости дополнительной подачи запроса в какой-либо иной форме.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2.6.6. В уведомлении также указывается один из следующих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способов направления результата предоставления муниципальной услуги: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форме электронного документа в личном кабинете на ЕПГУ, РПГУ и с использованием государственных информационных систем обеспечения градостроительной деятельности с функциями автоматизиро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ванной информационно-аналитической поддержки осуществления полномочий в области градостроительной деятельности;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дополнительно на бумажном носителе в виде распечатанного экземпляра электронного документа в Администрации, МФЦ.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 бумажном носителе в Админист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рации, МФЦ.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направления уведомления посредством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номочий в области градостроительной деятельности,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случае, если уведомле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если документ, подтверждающий полномочия заявителя выдан юридическим лицом, он должен быть подписан усилен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ной квалификационной электронной подписью уполномоченного лица, выдавшего документ.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если документ, подтверждающий полномочия заявителя выдан индивидуальным предпринимателем, он должен быть подписан усиленной квалификационной электронной подписью 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ндивидуального предпринимателя.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2.7. И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приеме документов отказывается при наличии следующих оснований: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представленные заявителем документы содержат подчистки и исправления текс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та, не заверенные в порядке, установленном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законодательством Российской Федерации;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документы утратили силу на момент обращения за предоставлени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ем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недостоверное, неправильное, неполное заполнение полей в форме уведомления, в том числе в интерактивной форме запроса на ЕПГУ, РПГУ либо с использованием государственных информационных систем обеспечения градостроительной деятельно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представлен неполный комплект документов, необходимых для предоставления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уведомление о предоставлении услуги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подан в орган местного самоуправления, в полномочия которого не входит предоставление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подача уведомления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несобл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юдение установленных ст.11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подписи. </w:t>
      </w:r>
    </w:p>
    <w:p w:rsidR="00922FB9" w:rsidRDefault="00922FB9">
      <w:pPr>
        <w:ind w:firstLine="851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2.8. Исчерпывающий перечень оснований для приостановления предостав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ления муниципальной услуги или отказа в предоставлении муниципальной услуги</w:t>
      </w:r>
    </w:p>
    <w:p w:rsidR="00922FB9" w:rsidRDefault="00922FB9">
      <w:pPr>
        <w:ind w:firstLine="851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Основания для приостановления муниципальной услуги законодательством Российской Федерации не предусмотрены. 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Возврат застройщику уведомления об окончании строительства и прилагаем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ых к ним документов без рассмотрения с указанием причин возврата выдается в случае, если:</w:t>
      </w:r>
    </w:p>
    <w:p w:rsidR="00922FB9" w:rsidRDefault="00F13F76">
      <w:pPr>
        <w:tabs>
          <w:tab w:val="left" w:pos="851"/>
          <w:tab w:val="left" w:pos="1260"/>
          <w:tab w:val="left" w:pos="1440"/>
        </w:tabs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в уведомлении отсутствуют сведения, предусмотренные подпунктами             3 -5 пункта 2.6.2 подраздела 2.6 раздела 2 настоящего Регламента;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отсутствуют документы, п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редусмотренные подпунктами 2 - 5 пункта 2.6.1 подраздела 2.6 раздела 2 настоящего Регламента.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Основаниями для отказа в предоставлении услуги являются: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1) документ, подтверждающий полномочия представителя заявителя не соответствует по форме и содержанию тре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бованиям законодательства Российской Федерации;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2) документ содержит противоречие сведений с данными, указанными в уведомлении; 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3) документы не соответствуют по форме или содержанию требованиям законодательства Российской Федерации;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4) уведомление о несоо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тветствии построенных или реконструируемых объекта индивидуального жилищного строительства или садового дома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lastRenderedPageBreak/>
        <w:t>требованиям законодательства о градостроительной деятельности выдается в случае, если:</w:t>
      </w:r>
    </w:p>
    <w:p w:rsidR="00922FB9" w:rsidRDefault="00F13F76">
      <w:pPr>
        <w:tabs>
          <w:tab w:val="left" w:pos="851"/>
          <w:tab w:val="left" w:pos="1260"/>
          <w:tab w:val="left" w:pos="1440"/>
        </w:tabs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параметры построенных или реконструированных объекта индивид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922FB9" w:rsidRDefault="00F13F76">
      <w:pPr>
        <w:tabs>
          <w:tab w:val="left" w:pos="851"/>
          <w:tab w:val="left" w:pos="1260"/>
          <w:tab w:val="left" w:pos="1440"/>
        </w:tabs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вид разрешенного 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22FB9" w:rsidRDefault="00F13F76">
      <w:pPr>
        <w:tabs>
          <w:tab w:val="left" w:pos="851"/>
          <w:tab w:val="left" w:pos="1260"/>
          <w:tab w:val="left" w:pos="1440"/>
        </w:tabs>
        <w:ind w:firstLine="851"/>
        <w:jc w:val="both"/>
      </w:pP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r>
        <w:rPr>
          <w:rFonts w:ascii="Times New Roman" w:eastAsia="Andale Sans UI" w:hAnsi="Times New Roman" w:cs="Tahoma"/>
          <w:color w:val="000000"/>
          <w:sz w:val="28"/>
          <w:szCs w:val="28"/>
          <w:lang w:bidi="en-US"/>
        </w:rPr>
        <w:t xml:space="preserve"> строительства, и такой объект капитального строительства не введен в эксплуатацию.</w:t>
      </w:r>
    </w:p>
    <w:p w:rsidR="00922FB9" w:rsidRDefault="00922FB9">
      <w:pPr>
        <w:tabs>
          <w:tab w:val="left" w:pos="851"/>
          <w:tab w:val="left" w:pos="1260"/>
          <w:tab w:val="left" w:pos="144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highlight w:val="yellow"/>
          <w:lang w:bidi="en-US"/>
        </w:rPr>
      </w:pPr>
    </w:p>
    <w:p w:rsidR="00922FB9" w:rsidRDefault="00F13F76">
      <w:pPr>
        <w:ind w:left="710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2.9. Размер платы, взимаемой с заявителя при предоставлении муниципальной услуги, и способы ее взимания</w:t>
      </w:r>
    </w:p>
    <w:p w:rsidR="00922FB9" w:rsidRDefault="00922FB9">
      <w:pPr>
        <w:pStyle w:val="ab"/>
        <w:ind w:left="600"/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Оснований для взимания пошлины или иной платы, взимаемой за предоставление муниципальной услуги, не предусмотрено. </w:t>
      </w:r>
    </w:p>
    <w:p w:rsidR="00922FB9" w:rsidRDefault="00F13F76">
      <w:pPr>
        <w:pStyle w:val="ConsNormal"/>
        <w:widowControl/>
        <w:ind w:right="0" w:firstLine="851"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t xml:space="preserve">Предоставление муниципальной услуги осуществляется бесплатно.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Соответствующая информация размещена на официальном сайте Администрации,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ЕПГУ, РПГУ 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22FB9" w:rsidRDefault="00922FB9">
      <w:pPr>
        <w:jc w:val="both"/>
        <w:rPr>
          <w:rFonts w:ascii="Times New Roman" w:eastAsia="Andale Sans UI" w:hAnsi="Times New Roman" w:cs="Tahoma"/>
          <w:i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2.10. Максимальный срок о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Максимальный срок ожидания в очереди при подаче запроса о предоставлении муниципальной услуги не превышает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15 минут.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Максимальный срок ожидания в очереди при получении результата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предоставления муниципальной услуги не превышает 15 минут.</w:t>
      </w:r>
    </w:p>
    <w:p w:rsidR="00922FB9" w:rsidRDefault="00922FB9">
      <w:pPr>
        <w:ind w:left="72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ind w:left="720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2.11. Срок регистрации запроса заявителя о предоставлении муниципальной услуги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shd w:val="clear" w:color="auto" w:fill="FFFFFF"/>
        <w:spacing w:line="324" w:lineRule="exact"/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Регистрация уведомления в том числе, направ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ленного в электронной форме, о предоставлении муниципальной услуги осуществляется в день поступления уведомления и документов, необходимых для предоставления муниципальной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Уведомление регистрируется в журнале входящей корреспонденции Управления, гд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 ему присваивается регистрационный номер и дата регистрации, заявителю предоставляется копия уведомления с отметкой о приеме документов.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наличия оснований для отказа в приеме документов, необходимых для предоставления муниципальной услуги, указан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ных в подразделе 2.7 настоящего Административного регламента, Администрация не позднее следующего за днем поступления уведомления и документов, необходимых для предоставления муниципальной услуги, направляет заявителю либо его Представителю решение об отка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зе в приеме документов, необходимых для предоставления муниципальной услуги.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2.12. Требования к помещениям, в которых предоставляются муниципальные услуги 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Места ожидания граждан, обратившихся за муниципальной услугой, обеспечиваются стульями (банкетками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Места для заполнения уведомлений о предоставлении муниципальной услуги оборуду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Помещения, выделенные для предоставления муниципальной услуги, должны соответствовать санитарно-эпидемиологическим, противоп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уалетов).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условия беспрепятственного доступа к объекту (зданию, помещению), в котором она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предоставляется, а также для беспрепятственного пользования транспортом, средствами связи и информации;</w:t>
      </w:r>
    </w:p>
    <w:p w:rsidR="00922FB9" w:rsidRDefault="00F13F76">
      <w:pPr>
        <w:ind w:right="6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22FB9" w:rsidRDefault="00F13F76">
      <w:pPr>
        <w:ind w:right="6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922FB9" w:rsidRDefault="00F13F76">
      <w:pPr>
        <w:ind w:right="6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надлежащее размещени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22FB9" w:rsidRDefault="00F13F76">
      <w:pPr>
        <w:ind w:right="6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дублирование необходимой для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ния, помещения), в которых предоставляются услуги;</w:t>
      </w:r>
    </w:p>
    <w:p w:rsidR="00922FB9" w:rsidRDefault="00F13F76">
      <w:pPr>
        <w:spacing w:line="360" w:lineRule="exact"/>
        <w:ind w:right="6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 информационных стендах в помещении, предназначенном для приема документов для предоставления муни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ципальной услуги и официальном сайте Администрации размещается следующая информация: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схемы размещения кабинетов должностных лиц, в которых предоставляется муниципальная услуга;</w:t>
      </w:r>
    </w:p>
    <w:p w:rsidR="00922FB9" w:rsidRDefault="00F13F76">
      <w:pPr>
        <w:tabs>
          <w:tab w:val="left" w:pos="807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выдержки из законодательных и иных нормативных правовых актов, содержащих нормы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, регулирующие деятельность по оказанию муниципальной услуги;</w:t>
      </w:r>
    </w:p>
    <w:p w:rsidR="00922FB9" w:rsidRDefault="00F13F76">
      <w:pPr>
        <w:tabs>
          <w:tab w:val="left" w:pos="807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922FB9" w:rsidRDefault="00F13F76">
      <w:pPr>
        <w:tabs>
          <w:tab w:val="left" w:pos="807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перечни документов, необходимых для предоставления муниципальной услу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ги, и требования, предъявляемые к этим документам;</w:t>
      </w:r>
    </w:p>
    <w:p w:rsidR="00922FB9" w:rsidRDefault="00F13F76">
      <w:pPr>
        <w:tabs>
          <w:tab w:val="left" w:pos="807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образцы оформления документов, необходимых для предоставления муниципальной услуги;</w:t>
      </w:r>
    </w:p>
    <w:p w:rsidR="00922FB9" w:rsidRDefault="00F13F76">
      <w:pPr>
        <w:tabs>
          <w:tab w:val="left" w:pos="807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месторасположение, график (режим) работы, номера телефонов, адрес официального сайта Администрации и электронной почты ор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ганов, в которых заявители могут получить документы, необходимые для муниципальной услуги;</w:t>
      </w:r>
    </w:p>
    <w:p w:rsidR="00922FB9" w:rsidRDefault="00F13F76">
      <w:pPr>
        <w:ind w:firstLine="851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основания отказа в предоставлении муниципальной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случаях, если существующие объекты социальной инфраструктуры невозможно полностью приспособить с учетом пот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ий район, меры для обеспечения доступа инвалидов к месту предоставления услуги либо, когда это возможно,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обеспечить предоставление необходимых услуг по месту жительства инвалида или в дистанционном режиме.</w:t>
      </w:r>
    </w:p>
    <w:p w:rsidR="00922FB9" w:rsidRDefault="00F13F7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На всех парковках общего пользования, в том числе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валидов III группы распространяются нормы части 9 статьи 15 Федерального закона от 24 ноября 1995 года № 181-ФЗ «О социальной  защите инвалидов в Российской Федерации» в </w:t>
      </w:r>
      <w:hyperlink r:id="rId10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порядке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2.13. Показатели дос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тупности и качества муниципальной услуги 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Показатели доступности и качества: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соблюдение сроков предоставления муниципальной услуги и условий ожидания приема;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отсутствие нарушения сроков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доступность по времени и месту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приема заявителей;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предоставление муниципальной услуги в соответствии с вариантом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возможность установления персональной ответственности должностных лиц за соблюдение требований Административного регламента по каждому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действию или административной процедуре при предоставлении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ресурсное обеспечение Административного регламента;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удовлетворенность полученным результатом;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сокращение количества взаимодействий заявителя с должностными лицами до двух раз: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при обращении за предоставлением муниципальной услуги и при получении результата муниципальной услуги;</w:t>
      </w:r>
    </w:p>
    <w:p w:rsidR="00922FB9" w:rsidRDefault="00F13F76">
      <w:pPr>
        <w:pStyle w:val="ac"/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t>доступность электронных форм документов, необходимых для предоставления муниципальной услуги;</w:t>
      </w:r>
    </w:p>
    <w:p w:rsidR="00922FB9" w:rsidRDefault="00F13F76">
      <w:pPr>
        <w:pStyle w:val="ac"/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t xml:space="preserve">возможность направление документов в Администрацию в 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t>электронной форме с использованием ЕПГУ, РПГУ,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lastRenderedPageBreak/>
        <w:t>аналитической поддержки осуществления полномочий в области</w:t>
      </w: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t xml:space="preserve"> градостроительной деятельности;</w:t>
      </w:r>
    </w:p>
    <w:p w:rsidR="00922FB9" w:rsidRDefault="00F13F76">
      <w:pPr>
        <w:pStyle w:val="ac"/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технологий;</w:t>
      </w:r>
    </w:p>
    <w:p w:rsidR="00922FB9" w:rsidRDefault="00F13F76">
      <w:pPr>
        <w:pStyle w:val="ac"/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color w:val="auto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доступность и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  <w:t>нструментов совершения в электронном виде платежей, необходимых для получения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предоставление муниципальной услуги через МФЦ, в том числе в полном объеме и по экстерриториальному принципу;</w:t>
      </w:r>
    </w:p>
    <w:p w:rsidR="00922FB9" w:rsidRDefault="00F13F76">
      <w:pPr>
        <w:tabs>
          <w:tab w:val="left" w:pos="993"/>
        </w:tabs>
        <w:spacing w:line="20" w:lineRule="atLeast"/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обращение заявителя в любой МФЦ по их выбору 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2.14. Иные требования к предоставлению муниципальной услуги, в том числе учитывающие о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предоставлении муниципальной услуги услуг, которые являются необходимыми и обязательными для предоставлени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я муниципальной услуги, не имеется.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предоставлении муниципальной услуги используется: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автоматизиро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автоматизированная информационная система Межрегиональной инспекции Федеральной налого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вой службы России по централизованной обработке данных (далее – ИС «Автоматизированная информационная система «ФЦОД» ФНС») – при необходимости;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информационная система автоматизированной обработки заявлений на предоставление услуги в электронном виде средст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вами ФГИС ЕГРН (далее – ИС ИС ППОЗ ЕГРН) – при необходимости;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оительной деятельности.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 Состав, последовательность и сроки выполнения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административных процедур 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3.1. Перечень вариантов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предоставлении муниципальной услуги возможны следующие варианты: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3.1.1. Предоставление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муниципальной услуги в Администрации.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3.1.2. Предоставление муниципальной услуги в МФЦ.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3.1.3. Предоставление муниципальной услуги посредством почтового отправления.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3.1.5. Предоставление муниципальной услуги в электронном виде.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3.1.6. Исправление допущенн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3.1.7. Выдача дубликата документа, выданного по результатам предоставления муниципальной услуги, в том числе исчерпывающий перечень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оснований для отказа в выдаче такого дубликата.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3.2. Административная процедура профилирования заявителя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услуги для всех заявителей осуществляется в общем порядке.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 Описание вариантов предоставления муниципальной услуги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3.3.1. Предоставление муниципальной услуги в Администрации</w:t>
      </w:r>
    </w:p>
    <w:p w:rsidR="00922FB9" w:rsidRDefault="00922FB9">
      <w:pPr>
        <w:ind w:firstLine="851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Предоставление муниципальной услуги в Администрации состоит из следующих ад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министративных процедур:</w:t>
      </w:r>
    </w:p>
    <w:p w:rsidR="00922FB9" w:rsidRDefault="00F13F76">
      <w:pPr>
        <w:tabs>
          <w:tab w:val="left" w:pos="-426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прием уведомления и документов и (или) информации, необходимой для предоставления муниципальной услуги;</w:t>
      </w:r>
    </w:p>
    <w:p w:rsidR="00922FB9" w:rsidRDefault="00F13F76">
      <w:pPr>
        <w:tabs>
          <w:tab w:val="left" w:pos="-426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межведомственное и иное, предусмотренное законодательством о градостроительной деятельности информационное взаимодействие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; </w:t>
      </w:r>
    </w:p>
    <w:p w:rsidR="00922FB9" w:rsidRDefault="00F13F76">
      <w:pPr>
        <w:tabs>
          <w:tab w:val="left" w:pos="-426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приостановление предоставления муниципальной услуги;</w:t>
      </w:r>
    </w:p>
    <w:p w:rsidR="00922FB9" w:rsidRDefault="00F13F76">
      <w:pPr>
        <w:tabs>
          <w:tab w:val="left" w:pos="-426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принятие решения о предоставлении (отказе в предоставлении) муниципальной услуги;</w:t>
      </w:r>
    </w:p>
    <w:p w:rsidR="00922FB9" w:rsidRDefault="00F13F76">
      <w:pPr>
        <w:tabs>
          <w:tab w:val="left" w:pos="-426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5) предоставление результата муниципальной услуги;</w:t>
      </w:r>
    </w:p>
    <w:p w:rsidR="00922FB9" w:rsidRDefault="00F13F76">
      <w:pPr>
        <w:tabs>
          <w:tab w:val="left" w:pos="-426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6) получение дополнительных сведений от заявителя.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Результатом предоставления муниципальной услуги является получение заявителем: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уведомления о соответствии построенных или реконструированных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деятельности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Правительством Российской Федерации федеральным органом исполнительной власти;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уведомления о несоответствии </w:t>
      </w:r>
      <w:bookmarkStart w:id="11" w:name="_Hlk107241050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построенных или реконструированных объекта индивидуального жилищного строительства или садового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дома требованиям законодательства о градостроительной деятельности </w:t>
      </w:r>
      <w:bookmarkEnd w:id="11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 указанием всех оснований для направления такого уведомления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Правительством Российской Федерации федеральным органом исполнительной власти;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письма 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возврате застройщику уведомления об окончании строительства и прилагаемых к нему документов без рассмотрения с указанием причин возврата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в форме письма на официальном бланке администрации муниципального образования Новокубанский район.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Максимальный срок пр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едоставления муниципальной услуги: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–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7 рабочих дней; возврат застройщику уведомления об окончании строительства и прилагаемых к нему документов без рассмотрения – 3 рабочих дня.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3.3.1.1. Прием запроса и документов и (или) информации, необходимой для предоставления муниципальной услуги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мление по форме согласно приложению № 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Администрацию путем личного обращения или почтового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отправления.</w:t>
      </w:r>
    </w:p>
    <w:p w:rsidR="00922FB9" w:rsidRDefault="00F13F7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При приеме уведомлений о предоставлении муниципальной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услуги уполномоченное должностное лицо Управления устанавливает личность заявителя на основании паспорта гражданина Российской Федерации 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либо иного документа, удостоверяющего личность, в 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оответствии с </w:t>
      </w:r>
      <w:hyperlink r:id="rId11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законодательством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</w:t>
      </w:r>
      <w:hyperlink r:id="rId12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частью 18 статьи 14.1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Федерального закона от 27 июля 2006 года № 149-ФЗ «Об информации, информационных технологиях и о защите информации»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, а также проверяет соответствие ко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пий представляемых документов (за исключением нотариально заверенных) их оригиналам.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чению муниципальной услуги.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При наличии оснований, предусмотренных подразделом 2.7 раздела 2 настоящего Административного регламента, лицо, уполномоченное на регистрацию уведомления, принимает решение об отказе в приеме уведомления и документов.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Уведомлен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ие и документы о предоставлении муниципальной услуги могут быть поданы Заявителем в многофункциональный центр.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Возможность приема уведомления и документов и (или) информации, необходимых для предоставления муниципальной услуги, по выбору заявителя независи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Принятое уполномоченным должностным лицом уведомление с документами подлежит регистрации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в день приема.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поступлении уведомления с документами почтовым отправлением он подлежит регистрации в первый рабочий день.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документов, необходимых для предоставления муниципальной услуги в Управлении содержится в пункте 2.6.1 по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драздела 2.6 раздела 2 настоящего Регламента.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оснований для отказа в приеме документов, необходимых для предоставления муниципальной услуги в Управлении содержится в подразделе 2.7 раздела 2 настоящего Регламента.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3.3.1.2. Межведомс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твенное и иное, предусмотренное законодательством о градостроительной деятельности, информационное взаимодействие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Управление направляет следующие запросы, необходимые для предоставления муниципальной услуги: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1) в управление Федеральной службы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государственной регистрации, кадастра и картографии по Краснодарскому краю в межмуниципальном отделе по г. Армавиру и Новокубанскому району - выписка из ЕГРН об объектах недвижимости; - информация об ограничениях использования земельного участка, в том чис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ле, если земельный участок полностью или частично расположен в границах зон с особыми условиями использования территории; информация о границах зон с особыми условиями использования территорий, если земельный участок полностью или частично расположен в гра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ницах таких зон;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в отдел по Новокубанскому району ГБУ КК «Крайтехинвентаризация – Краевое БТИ» - сведения об объектах недвижимости в случае необходимости;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 межрайонную инспекцию ФНС России № 13 по Краснодарскому краю - выписка из ЕГРЮЛ, выписка из ЕГ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РИП в случае необходимости.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запросах указывается: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наименование органа, в который направляется запрос;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направляемые в запросе сведения;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запрашиваемые в запросе сведения с указанием их цели использования;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основание для информационного запроса, срок его нап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равления;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срок, в течение которого результат запроса должен поступить в орган, предоставляющий муниципальную услугу.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Управление организует между входящими в состав Администрации структурными подразделениями обмен сведениями, необходимыми для предоставления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муниципальной услуги и находящимися в распоряжении Управления, в том числе в электронной форме.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Управление в рамках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управление имущественных отношений администрации муниципального образования Новокубанский район - схема расположения земельного участка на кадастровом плане территории, правоустанавливающие документы на объекты недвижимости, находящиеся в муниципальной со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бственности;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Управление в трехдневный срок подготавливает сведения, документы,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докум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ентации по планировке территории в отношении земельного участка.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3.3.1.3. Приостановление предоставления муниципальной услуги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3.3.1.4. Принятие р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ешения о предоставлении (об отказе в предоставлении) муниципальной услуги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tabs>
          <w:tab w:val="left" w:pos="1701"/>
        </w:tabs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Критерием принятия решения о предоставлении (отказе в предоставлении)</w:t>
      </w:r>
      <w:r>
        <w:rPr>
          <w:color w:val="FF0000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муниципальной услуги является соответствие документов, предусмотренных подразделом 2.6 раздела 2 настоящего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Административного регламента.</w:t>
      </w:r>
    </w:p>
    <w:p w:rsidR="00922FB9" w:rsidRDefault="00F13F76">
      <w:pPr>
        <w:tabs>
          <w:tab w:val="left" w:pos="1701"/>
        </w:tabs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Срок принятия решения о предоставлении (об отказе в предоставлении)</w:t>
      </w:r>
      <w:r>
        <w:rPr>
          <w:color w:val="FF0000"/>
        </w:rPr>
        <w:t xml:space="preserve"> 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муниципальной услуги, исчисляемый с даты получения Управлением всех сведений, необходимых для принятия решения, составляет 1 рабочий день.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Исчерпывающий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перечень оснований для отказа в предоставлении муниципальной услуги</w:t>
      </w:r>
      <w:r>
        <w:t>,</w:t>
      </w:r>
      <w:r>
        <w:rPr>
          <w:color w:val="FF0000"/>
        </w:rP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содержится в подразделе 2.8 раздела 2 настоящего Регламента.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3.3.1.5. Предоставление результата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pStyle w:val="ab"/>
        <w:ind w:left="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 муниципальной услуги может быть предоставлен по выбору зая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вителя, выраженном в уведомлении:</w:t>
      </w:r>
    </w:p>
    <w:p w:rsidR="00922FB9" w:rsidRDefault="00F13F76">
      <w:pPr>
        <w:pStyle w:val="ab"/>
        <w:ind w:left="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личном обращении в Управление;</w:t>
      </w:r>
    </w:p>
    <w:p w:rsidR="00922FB9" w:rsidRDefault="00F13F76">
      <w:pPr>
        <w:pStyle w:val="ab"/>
        <w:ind w:left="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почтовым отправлением.</w:t>
      </w:r>
    </w:p>
    <w:p w:rsidR="00922FB9" w:rsidRDefault="00F13F76">
      <w:pPr>
        <w:pStyle w:val="ab"/>
        <w:ind w:left="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Срок предоставления заявителю результата муниципальной услуги составляет 1 рабочий день со дня принятия решения о предоставлении муниципальной услуги.</w:t>
      </w:r>
    </w:p>
    <w:p w:rsidR="00922FB9" w:rsidRDefault="00F13F76">
      <w:pPr>
        <w:pStyle w:val="ab"/>
        <w:ind w:left="0"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может осуществляться почтовым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отправлением.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3.3.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1.6. Получение дополнительных сведений от заявителя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Получение дополнительных сведений от заявителя не предусмотрено. </w:t>
      </w:r>
    </w:p>
    <w:p w:rsidR="00922FB9" w:rsidRDefault="00922FB9">
      <w:pPr>
        <w:ind w:firstLine="540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left="142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3.3.2. Предоставления муниципальной услуги в МФЦ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Предоставление муниципальной услуги в МФЦ состоит из следующих адми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нистративных процедур:</w:t>
      </w:r>
    </w:p>
    <w:p w:rsidR="00922FB9" w:rsidRDefault="00F13F76">
      <w:pPr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прием уведомления и документов и (или) информации, необходимой для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предоставление результата муниципальной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направление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Правительством Российской Ф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едерации федеральным органом исполнительной власти;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направление уведомления о несоответствии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 указанием всех оснований для направления такого уведомления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Правительством Российской Федерации федеральным органом исполнительной власти;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возврат </w:t>
      </w:r>
      <w:bookmarkStart w:id="12" w:name="_Hlk107241301"/>
      <w:r>
        <w:rPr>
          <w:rFonts w:ascii="Times New Roman" w:eastAsia="Andale Sans UI" w:hAnsi="Times New Roman" w:cs="Tahoma"/>
          <w:sz w:val="28"/>
          <w:szCs w:val="28"/>
          <w:lang w:bidi="en-US"/>
        </w:rPr>
        <w:t>застройщику уведомления об окончании строительства и прилагаемых к 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ему документов без рассмотрения </w:t>
      </w:r>
      <w:bookmarkEnd w:id="12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 указанием причин возврата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в форме письма на официальном бланке администрации муниципального образования Новокубанский район.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Максимальный срок предоставления муниципальной услуги: направление уведомления о соответствии (н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– 7 рабочих дней, возврат застройщику уведомления об окончании строительства 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прилагаемых к нему документов без рассмотрения -3 рабочих дня и дополнительно 2 дня для направления запроса с документами в Администрацию и направления результата предоставления муниципальной услуги в МФЦ.</w:t>
      </w:r>
    </w:p>
    <w:p w:rsidR="00922FB9" w:rsidRDefault="00922FB9">
      <w:pPr>
        <w:tabs>
          <w:tab w:val="left" w:pos="993"/>
        </w:tabs>
        <w:jc w:val="center"/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tabs>
          <w:tab w:val="left" w:pos="993"/>
        </w:tabs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3.3.2.1. Прием запроса и документов и (или) инфо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рмации, необходимой </w:t>
      </w:r>
    </w:p>
    <w:p w:rsidR="00922FB9" w:rsidRDefault="00F13F76">
      <w:pPr>
        <w:tabs>
          <w:tab w:val="left" w:pos="993"/>
        </w:tabs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для предоставления муниципальной услуги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Уведомление по форме согласно приложению № 1 с документами (информацией) в соответствии с пунктом 2.6.1 подраздела 2.6 раздела 2 настоящего Административного регламента подаются заявителем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письменном виде в МФЦ путем личного обращения.</w:t>
      </w:r>
    </w:p>
    <w:p w:rsidR="00922FB9" w:rsidRDefault="00F13F7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При приеме запросов о предоставлении муниципальной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либо иного документа, удосто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веряющего личность, в соответствии с </w:t>
      </w:r>
      <w:hyperlink r:id="rId13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законодательством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Российской Федерации или посредством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частью 18 статьи 14.1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Федерального закона от 27 июля 2006 года № 149-ФЗ «Об информации, информационных технологиях и о защите информации»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, а также проверяет соответствие копий представля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емых документов (за исключением нотариально заверенных) их оригиналам.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запроса, принимает решение об отказе в приеме запроса и документов.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Заявитель (Представитель) помимо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Принятое уполномоченным должностным лицом МФЦ ув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едомление с документами подлежит регистрации в день приема.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поступлении уведомления с документами почтовым отправлением он подлежит регистрации в первый рабочий день.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документов, необходимых для предоставления муниципальной услу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ги в МФЦ содержится в пункте 2.6.1 подраздела 2.6 раздела 2 настоящего Регламента.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егламента.</w:t>
      </w:r>
    </w:p>
    <w:p w:rsidR="00922FB9" w:rsidRDefault="00922FB9">
      <w:pPr>
        <w:tabs>
          <w:tab w:val="left" w:pos="993"/>
        </w:tabs>
        <w:ind w:firstLine="567"/>
        <w:jc w:val="both"/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lastRenderedPageBreak/>
        <w:t>3.3.2.2. Предоставление результата муниципальной услуги</w:t>
      </w:r>
    </w:p>
    <w:p w:rsidR="00922FB9" w:rsidRDefault="00922FB9">
      <w:pPr>
        <w:tabs>
          <w:tab w:val="left" w:pos="993"/>
        </w:tabs>
        <w:ind w:firstLine="567"/>
        <w:jc w:val="both"/>
        <w:rPr>
          <w:rFonts w:ascii="Times New Roman" w:eastAsia="Andale Sans UI" w:hAnsi="Times New Roman" w:cs="Tahoma"/>
          <w:sz w:val="20"/>
          <w:szCs w:val="20"/>
          <w:lang w:bidi="en-US"/>
        </w:rPr>
      </w:pPr>
    </w:p>
    <w:p w:rsidR="00922FB9" w:rsidRDefault="00F13F76">
      <w:pPr>
        <w:tabs>
          <w:tab w:val="left" w:pos="96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 муниципальной услуги может быть предоставлен по выбору заявителя, выраженном в уведомлении:</w:t>
      </w:r>
    </w:p>
    <w:p w:rsidR="00922FB9" w:rsidRDefault="00F13F76">
      <w:pPr>
        <w:tabs>
          <w:tab w:val="left" w:pos="96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личном обращении в МФЦ;</w:t>
      </w:r>
    </w:p>
    <w:p w:rsidR="00922FB9" w:rsidRDefault="00F13F76">
      <w:pPr>
        <w:tabs>
          <w:tab w:val="left" w:pos="96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почтовым отправлением.</w:t>
      </w:r>
    </w:p>
    <w:p w:rsidR="00922FB9" w:rsidRDefault="00F13F76">
      <w:pPr>
        <w:tabs>
          <w:tab w:val="left" w:pos="96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Срок предоставления заявителю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Администрации.</w:t>
      </w:r>
    </w:p>
    <w:p w:rsidR="00922FB9" w:rsidRDefault="00F13F76">
      <w:pPr>
        <w:tabs>
          <w:tab w:val="left" w:pos="96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Срок предоставления заявителю результата муниципальной услуги исчисляется со дня принятия решения о пре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доставлении муниципальной услуги. </w:t>
      </w:r>
    </w:p>
    <w:p w:rsidR="00922FB9" w:rsidRDefault="00F13F76">
      <w:pPr>
        <w:tabs>
          <w:tab w:val="left" w:pos="993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По выбору заявителя МФЦ предоставляет результаты муниципальной услуги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оснований для отказа в предоставлении муниципальной услуги МФЦ содержится в подразделе 2.8 раздела 2 насто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ящего Регламента.</w:t>
      </w:r>
    </w:p>
    <w:p w:rsidR="00922FB9" w:rsidRDefault="00922FB9">
      <w:pPr>
        <w:tabs>
          <w:tab w:val="left" w:pos="993"/>
        </w:tabs>
        <w:ind w:firstLine="567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3.3.3. Предоставление муниципальной услуги в электронном виде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Предоставление муниципальной услуги в электронном виде состоит из следующих административных процедур: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формирование уведомления о предоставлении муниципальной услуги;</w:t>
      </w:r>
    </w:p>
    <w:p w:rsidR="00922FB9" w:rsidRDefault="00F13F76">
      <w:pPr>
        <w:tabs>
          <w:tab w:val="left" w:pos="0"/>
        </w:tabs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2)прием уведомления и документов и (или) информации, необходимой для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получение сведений о ходе рассмотрения уведомления;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предоставление результата муниципальной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Результатом предоставления муниципальной усл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уги является: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направление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равительством Российской Федерации федеральным органом исполнительной власти;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 xml:space="preserve">направление уведомления о несоответствии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строительной деятельности с указанием всех оснований для направления такого уведомления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t>по форме, установленной уполномоченным Правительством Российской Федерации федеральным органом исполнительной власти;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13" w:name="_Hlk107241628"/>
      <w:r>
        <w:rPr>
          <w:rFonts w:ascii="Times New Roman" w:eastAsia="Andale Sans UI" w:hAnsi="Times New Roman" w:cs="Tahoma"/>
          <w:sz w:val="28"/>
          <w:szCs w:val="28"/>
          <w:lang w:bidi="en-US"/>
        </w:rPr>
        <w:t>возврат застройщику уведомления об окончании строи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тельства и прилагаемых к нему документов без рассмотрения </w:t>
      </w:r>
      <w:bookmarkEnd w:id="13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с указанием причин возврата </w:t>
      </w:r>
      <w:r>
        <w:rPr>
          <w:rFonts w:ascii="Times New Roman" w:eastAsia="Andale Sans UI" w:hAnsi="Times New Roman" w:cs="Tahoma"/>
          <w:iCs/>
          <w:sz w:val="28"/>
          <w:szCs w:val="28"/>
          <w:lang w:bidi="en-US"/>
        </w:rPr>
        <w:lastRenderedPageBreak/>
        <w:t>в форме письма на официальном бланке администрации муниципального образования Новокубанский район.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Максимальный срок предоставления муниципальной услуги: направление уве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домления о соответствии (несоответствии)</w:t>
      </w:r>
      <w:r>
        <w:t xml:space="preserve">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– 7 рабочих дней, возврат застройщику уведомления об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окончании строительства и прилагаемых к нему документов без рассмотрения – 3 рабочих дня.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3.3.3.1. Формирование запроса о предоставлении </w:t>
      </w:r>
    </w:p>
    <w:p w:rsidR="00922FB9" w:rsidRDefault="00F13F76">
      <w:pPr>
        <w:ind w:firstLine="540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муниципальной услуги</w:t>
      </w:r>
    </w:p>
    <w:p w:rsidR="00922FB9" w:rsidRDefault="00922FB9">
      <w:pPr>
        <w:ind w:firstLine="540"/>
        <w:jc w:val="center"/>
        <w:rPr>
          <w:rFonts w:ascii="Times New Roman" w:eastAsia="Andale Sans UI" w:hAnsi="Times New Roman" w:cs="Tahoma"/>
          <w:sz w:val="28"/>
          <w:szCs w:val="28"/>
          <w:highlight w:val="green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Формирование уведомления осуществляется посредством заполнения электронной формы на ЕПГУ, РПГУ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без необходимости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дополнительной подачи уведомления в какой-либо иной форме.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На 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области градостроительной деятельности размещаются образцы заполнения электронной формы уведомления.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22FB9" w:rsidRDefault="00922FB9">
      <w:pPr>
        <w:ind w:firstLine="54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3.3.3.2. Прием запроса и д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окументов и (или) информации, необходимой для предоставления муниципальной услуги</w:t>
      </w:r>
    </w:p>
    <w:p w:rsidR="00922FB9" w:rsidRDefault="00922FB9">
      <w:pPr>
        <w:ind w:firstLine="540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>При формировании уведомления о предоставлении муниципальной</w:t>
      </w: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услуги через ЕПГУ, РПГУ 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 использованием государственных информационных систем обеспечения градостроительной де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ятельности с функциями автоматизированной информационно-аналитической поддержки осуществления полномочий в области градостроительной деятельности,</w:t>
      </w:r>
      <w:r>
        <w:rPr>
          <w:rFonts w:ascii="Times New Roman" w:eastAsia="Andale Sans UI" w:hAnsi="Times New Roman" w:cs="Tahoma"/>
          <w:bCs/>
          <w:sz w:val="28"/>
          <w:szCs w:val="28"/>
          <w:lang w:bidi="en-US"/>
        </w:rPr>
        <w:t xml:space="preserve"> установление личности заявителя осуществляется автоматически через подтвержденную учетную запись.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Возможность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подачи уведомления представителем заявителя отсутствует в виду особенностей работы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осуществле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ния полномочий в области градостроительной деятельности.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Уведомление о предоставлении муниципальной услуги в электронном виде может быть направлен в орган, предоставляющий муниципальную услугу или МФЦ.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Заявитель помимо прав, предусмотренных федеральным зак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подать запрос в любой по 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 успешной отправке запроса с документами, предусмотренными подразделом 2.6 разд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ела 2 настоящего Административного регламента, запросу присваивается уникальный номер, по которому в личном кабинете заявителя посредством ЕПГУ, РПГУ или с использованием государственных информационных систем обеспечения градостроительной деятельности с фу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нкциями автоматизированной информационно-аналитической поддержки осуществления полномочий в области градостроительной деятельности, заявителю будет представлена информация о ходе рассмотрения указанного запроса.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документов, необходим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ых для предоставления муниципальной услуги в электронном виде содержится в пункте 2.6.1 подраздела 2.6 раздела 2 настоящего Регламента.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электронном виде содержится в подразделе 2.7 раздела 2 настоящего Регламента.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3.3.3.3. Получение сведений о ходе рассмотрения запроса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При предоставлении муниципальной услуги в электронной форме посредством ЕПГУ, РПГУ или с использованием государственных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заявителю направляется уведомление о приеме и регистрац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ставления услуги либо мотивированный отказ в приеме запроса и иных документов, необходимых для предоставления услуги.</w:t>
      </w:r>
    </w:p>
    <w:p w:rsidR="00922FB9" w:rsidRDefault="00922FB9">
      <w:pPr>
        <w:ind w:firstLine="54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3.3.3.4. Предоставление результата муниципальной услуги</w:t>
      </w:r>
    </w:p>
    <w:p w:rsidR="00922FB9" w:rsidRDefault="00922FB9">
      <w:pPr>
        <w:ind w:firstLine="54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 предоставления муниципальной услуги заявитель по его выбору вправе пол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учить в форме электронного документа, подписанного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 xml:space="preserve">усиленной квалифицированной электронной подписью (в случае подачи заявителем запроса и документов в форме электронного документа через ЕПГУ, РПГУ или с использованием государственных информационных систем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деятельности) и дополнительно по желанию заявителя на бумажном носителе, уведомление о пред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оставлении либо об отказе в предоставлении муниципальной услуги.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оснований для отказа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в предоставлении муниципальной услуги в электронном виде содержится в подразделе 2.8 раздела 2 настоящего Регламента.</w:t>
      </w:r>
    </w:p>
    <w:p w:rsidR="00922FB9" w:rsidRDefault="00922FB9">
      <w:pPr>
        <w:ind w:firstLine="54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3.4. Исправление допущенных опечаток и ошибок в документах,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выданных по результатам предоставления муниципальной услуги </w:t>
      </w:r>
    </w:p>
    <w:p w:rsidR="00922FB9" w:rsidRDefault="00922FB9">
      <w:pPr>
        <w:jc w:val="both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Исправление до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пущенных опечаток и ошибок в документах, выданных по результатам предоставления муниципальной услуги, осуществляется Администрацией на основании запроса (приложение № 4) лица, получившего муниципальную услугу, или его Представителя по доверенности.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14" w:name="dst100263"/>
      <w:bookmarkStart w:id="15" w:name="dst100265"/>
      <w:bookmarkStart w:id="16" w:name="dst100266"/>
      <w:bookmarkEnd w:id="14"/>
      <w:bookmarkEnd w:id="15"/>
      <w:bookmarkEnd w:id="16"/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е выявления допущенных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документов.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17" w:name="dst100267"/>
      <w:bookmarkEnd w:id="17"/>
      <w:r>
        <w:rPr>
          <w:rFonts w:ascii="Times New Roman" w:eastAsia="Andale Sans UI" w:hAnsi="Times New Roman" w:cs="Tahoma"/>
          <w:sz w:val="28"/>
          <w:szCs w:val="28"/>
          <w:lang w:bidi="en-US"/>
        </w:rPr>
        <w:t>В сл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учае отсутствия 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ошибок.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Срок испра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соответст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вующего запроса.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ошибок.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Возможность предоставления заявителю дубликата ранее выданных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 xml:space="preserve">уведомлений 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законодательством о градостроительной деятельности не предусмот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рено.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3.6. Порядок оставления запроса заявителя без рассмотрения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 соответствии с частью 17 статьи 55 Градостроительного кодекса Российской Федерации в случае отсутствия в уведомлении об окончании строительства сведений, </w:t>
      </w:r>
      <w:bookmarkStart w:id="18" w:name="_Hlk104219997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предусмотренных подпунктами 3 -5 </w:t>
      </w:r>
      <w:bookmarkStart w:id="19" w:name="_Hlk104216942"/>
      <w:r>
        <w:rPr>
          <w:rFonts w:ascii="Times New Roman" w:eastAsia="Andale Sans UI" w:hAnsi="Times New Roman" w:cs="Tahoma"/>
          <w:sz w:val="28"/>
          <w:szCs w:val="28"/>
          <w:lang w:bidi="en-US"/>
        </w:rPr>
        <w:t>пункта 2.6.2 подраздела 2.6 раздела 2 настоящего Регламента</w:t>
      </w:r>
      <w:bookmarkEnd w:id="19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, или документов, предусмотренных подпунктами 2-5 пункта 2.6.1 подраздела 2.6 раздела 2 настоящего Регламента, </w:t>
      </w:r>
      <w:bookmarkEnd w:id="18"/>
      <w:r>
        <w:rPr>
          <w:rFonts w:ascii="Times New Roman" w:eastAsia="Andale Sans UI" w:hAnsi="Times New Roman" w:cs="Tahoma"/>
          <w:sz w:val="28"/>
          <w:szCs w:val="28"/>
          <w:lang w:bidi="en-US"/>
        </w:rPr>
        <w:t>Управление в течение трех рабочих дней со дня поступления уведомления об окончании стр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оительства возвращает застройщику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922FB9" w:rsidRDefault="00922FB9">
      <w:pPr>
        <w:jc w:val="center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4. Формы контроля за исполнением административного ре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гламента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ем ими решений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Администрации, осуществляется постоянно непосредственно должностным лицом Админис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трации, путем проведения проверок.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4.2. Порядок и периодичность осуществления плановых и внеплановых проверок полноты и качества предоставления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муниципальной услуги, в том числе порядок и формы контроля за полнотой и качеством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Планов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ые и внеплановые проверки могут проводиться должностным лицом Администрации, уполномоченным на проведение проверок.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Проведение плановых проверок, полноты и качества предоставления муниципальной услуги осуществляется в соответствии с утвержденным графиком,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но не реже одного раза в год.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х на нарушение исполнения Регламента.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ходе плановых и внеплановых проверок: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проверяется соблюден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ие сроков и последовательности исполнения административных процедур (действий);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22FB9" w:rsidRDefault="00922FB9">
      <w:pPr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4.3. Ответственность должностных лиц органа, предоставляющего 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Должностные лица Администрации, в обязанности которых входит исполнение настоящего Административного регламента, несут п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Персональная ответственность устанавливается в должностных регламентах в соответствии с требовани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ями законодательства Российской Федерации.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Контроль за предоставление муниципальн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ой услуги осуществляется в форме контроля за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 Администрации, путем проведения провер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ок соблюдения и исполнения должностными лицами Администрации, нормативных правовых актов Российской Федерации, Краснодарского края, а также положений Регламента.</w:t>
      </w:r>
    </w:p>
    <w:p w:rsidR="00922FB9" w:rsidRDefault="00F13F76">
      <w:pPr>
        <w:ind w:firstLine="851"/>
        <w:jc w:val="both"/>
        <w:outlineLvl w:val="2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Порядок и формы контроля за предоставление муниципальной услуги должны отвечать требованиям не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прерывности и действенности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(эффективности).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менного обращения и в телефонном режиме.</w:t>
      </w:r>
    </w:p>
    <w:p w:rsidR="00922FB9" w:rsidRDefault="00922FB9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spacing w:line="228" w:lineRule="auto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5. Досудебный (внесудебный) порядок обжалования решений </w:t>
      </w:r>
    </w:p>
    <w:p w:rsidR="00922FB9" w:rsidRDefault="00F13F76">
      <w:pPr>
        <w:spacing w:line="228" w:lineRule="auto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1.1. статьи 16 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Федерального закона, а также их должностных лиц, муниципальных служащих, работников</w:t>
      </w:r>
    </w:p>
    <w:p w:rsidR="00922FB9" w:rsidRDefault="00922FB9">
      <w:pPr>
        <w:spacing w:line="228" w:lineRule="auto"/>
        <w:ind w:firstLine="709"/>
        <w:jc w:val="center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922FB9">
      <w:pPr>
        <w:spacing w:line="228" w:lineRule="auto"/>
        <w:ind w:firstLine="709"/>
        <w:jc w:val="center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F13F76">
      <w:pPr>
        <w:spacing w:line="228" w:lineRule="auto"/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оставления муниципальной услуги</w:t>
      </w:r>
    </w:p>
    <w:p w:rsidR="00922FB9" w:rsidRDefault="00922FB9">
      <w:pPr>
        <w:spacing w:line="235" w:lineRule="auto"/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spacing w:line="235" w:lineRule="auto"/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Заинтересованное лицо (далее – заявитель)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Администрации, либо муниципал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ьным служащим в ходе предоставления муниципальной услуги (далее – досудебное (внесудебное) обжалование).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i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i/>
          <w:sz w:val="28"/>
          <w:szCs w:val="28"/>
          <w:lang w:bidi="en-US"/>
        </w:rPr>
      </w:pPr>
    </w:p>
    <w:p w:rsidR="00922FB9" w:rsidRDefault="00F13F76">
      <w:pPr>
        <w:spacing w:line="235" w:lineRule="auto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ебном (внесудебном) порядке</w:t>
      </w:r>
    </w:p>
    <w:p w:rsidR="00922FB9" w:rsidRDefault="00922FB9">
      <w:pPr>
        <w:pStyle w:val="ConsPlusNormal"/>
        <w:jc w:val="center"/>
        <w:rPr>
          <w:rFonts w:ascii="Times New Roman" w:eastAsia="Andale Sans UI" w:hAnsi="Times New Roman" w:cs="Tahoma"/>
          <w:color w:val="auto"/>
          <w:sz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Жалоба на решения и (или) действия (бездействие) должностных лиц Администрации, муниципальных служащих, предоставляющих муниципальную услугу, подается заявителем в Администрацию, предоставляющую муниципальную услугу на имя глав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ы муниципального образования Новокубанский район.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5.3. Способы информирования заявителей о порядке 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подачи и рассмотрения жалобы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20" w:name="Par418"/>
      <w:bookmarkEnd w:id="20"/>
      <w:r>
        <w:rPr>
          <w:rFonts w:ascii="Times New Roman" w:eastAsia="Andale Sans UI" w:hAnsi="Times New Roman" w:cs="Tahoma"/>
          <w:sz w:val="28"/>
          <w:szCs w:val="28"/>
          <w:lang w:bidi="en-US"/>
        </w:rPr>
        <w:t>Информацию о порядке подачи и рассмотрения жалобы заявители могут получить на информационных стендах, расположенных в местах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предоставления муниципальной услуги непосредственно в Администрации, предоставляющей муниципальную услугу, на официальном сайте Администрации, на Едином Портале.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F13F76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lastRenderedPageBreak/>
        <w:t xml:space="preserve">5.4. 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 </w:t>
      </w:r>
    </w:p>
    <w:p w:rsidR="00922FB9" w:rsidRDefault="00922FB9">
      <w:pPr>
        <w:ind w:firstLine="709"/>
        <w:jc w:val="center"/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Нормативными правовыми актами, регулирующими порядок досудебного (внесудебного) обжалования решений и (или) действий (бездействия) Администрации, должностных лиц Администрации, предоставляющей муниципальную услугу, либо муниципальных служащих являются:</w:t>
      </w:r>
    </w:p>
    <w:p w:rsidR="00922FB9" w:rsidRDefault="00F13F76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- Ф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едеральный закон от 27 июля 2010 года № 210-ФЗ «Об организации предоставления государственных и муниципальных услуг».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left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5.5. Информация для заявителя о его праве подать жалобу </w:t>
      </w:r>
    </w:p>
    <w:p w:rsidR="00922FB9" w:rsidRDefault="00922FB9">
      <w:pPr>
        <w:jc w:val="center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Заявитель имеет право на досудебное (внесудебное) обжалование решений и действи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</w:p>
    <w:p w:rsidR="00922FB9" w:rsidRDefault="00922FB9">
      <w:pPr>
        <w:jc w:val="center"/>
        <w:rPr>
          <w:rFonts w:ascii="Times New Roman" w:eastAsia="Andale Sans UI" w:hAnsi="Times New Roman" w:cs="Tahoma"/>
          <w:bCs/>
          <w:sz w:val="28"/>
          <w:szCs w:val="28"/>
          <w:lang w:bidi="en-US"/>
        </w:rPr>
      </w:pPr>
    </w:p>
    <w:p w:rsidR="00922FB9" w:rsidRDefault="00F13F76">
      <w:pPr>
        <w:ind w:left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5.6. Предмет жалобы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Предметом досудебного (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я муниципальной услуги, в том числе в следующих случаях: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 июля 2010 года № 210-ФЗ «Об организации предоставления госуда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рственных и муниципальных услуг»;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нарушение срока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отказ в приеме у заявителя документов, представление которых предусмотрено нормативными правов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5) отказ в предоставлении муниципальной услуги, если основания отказа не предусмотрены федеральным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 законами и принятыми в соответствии с ними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6) затребование с заявителя при предоставлении муниц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7) отказ Администрации, должностного лица Администрации, в исправлении допущен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8) нарушение срока или порядка выдачи документов по результатам предоставления муниципальной услуги;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9) 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ктами Краснодарского края, муниципальными правовыми актами;</w:t>
      </w:r>
    </w:p>
    <w:p w:rsidR="00922FB9" w:rsidRDefault="00F13F7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пунктом 4 части 1 статьи 7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Федерального закона от 27 июля 2010 года № 210-ФЗ «Об органи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зации предоставления государственных и муниципальных услуг». 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5.7. Орган, предоставляющий муниципальную услугу, 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а также должностные лица, которым может быть направлена жалоба</w:t>
      </w:r>
    </w:p>
    <w:p w:rsidR="00922FB9" w:rsidRDefault="00922FB9">
      <w:pPr>
        <w:pStyle w:val="ConsPlusNormal"/>
        <w:jc w:val="center"/>
        <w:outlineLvl w:val="2"/>
        <w:rPr>
          <w:rFonts w:ascii="Times New Roman" w:eastAsia="Andale Sans UI" w:hAnsi="Times New Roman" w:cs="Tahoma"/>
          <w:color w:val="auto"/>
          <w:sz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Жалоба на решения и действия (бездействие) должностных лиц Администрации,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муниципальных служащих подается заявителем в Администрацию.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Жалобы на действия (бездействие) должностных лиц, муниципальных служащих Управления, подаются руководителю Управления.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Жалобы на действия (бездействие) Управления, подаются заместителю главы муниц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ипального образования Новокубанский район, курирующему Управление.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Жалобы на действия заместителя главы муниципального образования Новокубанский район, курирующего Управление, через которое предоставляется муниципальная услуга, подаются главе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муниципального образования Новокубанский район.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Жалобы на решения, принятые Администрацией, подаются главе муниципального образования Новокубанский район.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Жалобы на решения и действия (бездействие) работника МФЦ подаются руководителю этого МФЦ. Жалобы на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решения и действия (бездействие) МФЦ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подаются учредителю МФЦ или должностному лицу, уполномоченному нормативным правовым актом Краснодарского края.</w:t>
      </w:r>
    </w:p>
    <w:p w:rsidR="00922FB9" w:rsidRDefault="00922FB9">
      <w:pPr>
        <w:jc w:val="center"/>
        <w:outlineLvl w:val="1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5.8. Порядок подачи и рассмотрения жалобы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Основанием для начала процедуры досудебного (внесудебного) обжал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922FB9" w:rsidRDefault="00F13F7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Заявителю обеспечивается возможность направления жалобы на решения и действия (бездействие) уполномо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ченного органа, должностного лица либо муниципального служащего уполномоченного органа в соответствии со </w:t>
      </w:r>
      <w:hyperlink r:id="rId15" w:anchor="/document/12177515/entry/1102" w:history="1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статьей 11.2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Федерального закона от 27 июля 2010 года № 210-ФЗ «Об организации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ема досудебного обжалования).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подачи заявителем жалобы через МФЦ, последний обеспечивает передачу жалобы в Администрацию в порядке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Жалоба должна содержать: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1) наименование уполномоченного органа, должностного лица либо муниципального 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лужащего уполномоченного органа, решения и действия (бездействие) которых обжалуются;</w:t>
      </w:r>
    </w:p>
    <w:p w:rsidR="00922FB9" w:rsidRDefault="00F13F76">
      <w:pPr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2FB9" w:rsidRDefault="00F13F76">
      <w:pPr>
        <w:pStyle w:val="headertext"/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3) сведения об обжалуемых решениях и действиях (бездействии) уполномоченного ор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гана, должностного лица либо муниципального служащего уполномоченного органа;</w:t>
      </w:r>
    </w:p>
    <w:p w:rsidR="00922FB9" w:rsidRDefault="00F13F76">
      <w:pPr>
        <w:pStyle w:val="headertext"/>
        <w:ind w:firstLine="851"/>
        <w:jc w:val="both"/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 органа. Заявителем могут быть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представлены документы (при наличии), подтверждающие доводы заявителя, либо их копии.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5.9. Сроки рассмотрения жалобы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Жалоба, поступившая в Администрацию подлежит рассмотрению в течение 15 (пятнадцати) рабочих дней со дня ее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регистрации.</w:t>
      </w: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5.10. Результат рассмотрения жалобы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По результатам рассмотрения жалобы принимается одно из следующих решений: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и актами;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2) в удовлетворении жалобы отказывается. 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Администрация оставляет жалобу без ответа в соответствии с основаниями, предусмотренны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ми Правилами и Порядком</w:t>
      </w:r>
      <w:r>
        <w:rPr>
          <w:rFonts w:ascii="Times New Roman" w:eastAsia="Andale Sans UI" w:hAnsi="Times New Roman" w:cs="Tahoma"/>
          <w:i/>
          <w:sz w:val="28"/>
          <w:szCs w:val="28"/>
          <w:lang w:bidi="en-US"/>
        </w:rPr>
        <w:t>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21" w:name="sub_11282"/>
      <w:bookmarkEnd w:id="21"/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признания жалобы, не подлежащей удовлетворению, в ответе заявителю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22FB9" w:rsidRDefault="00922FB9">
      <w:pPr>
        <w:jc w:val="center"/>
        <w:outlineLvl w:val="1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5.11. Порядок информирования заявителя о результатах</w:t>
      </w:r>
    </w:p>
    <w:p w:rsidR="00922FB9" w:rsidRDefault="00F13F76">
      <w:pPr>
        <w:ind w:firstLine="709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рассмотрения жалобы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Не позднее дня, следующего за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днем принятия решения, указанного в подразделе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 случае если жалоба была направлена 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922FB9" w:rsidRDefault="00922FB9">
      <w:pPr>
        <w:jc w:val="center"/>
        <w:outlineLvl w:val="1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5.12. Порядок обжалования решения по жалобе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Заяви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твом Российской Федерации.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5.13. Право заявителя на получение информации и документов,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необходимых для обоснования и рассмотрения жалобы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официального сайта МФЦ, Единого портала, а также при личном приеме заявителя. </w:t>
      </w:r>
    </w:p>
    <w:p w:rsidR="00922FB9" w:rsidRDefault="00922FB9">
      <w:pPr>
        <w:ind w:firstLine="851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5.14. Способы информирования заявителей о порядке подачи 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и рассмотрения жалобы</w:t>
      </w:r>
    </w:p>
    <w:p w:rsidR="00922FB9" w:rsidRDefault="00922FB9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1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Информацию о порядке подачи и рассмотрения жалобы заявители могут получить на информационных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стендах,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Заместитель главы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муниципального образования 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Новокубанский район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  <w:t xml:space="preserve">    Р.Р.Кадыров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Приложение № 1</w:t>
      </w:r>
    </w:p>
    <w:p w:rsidR="00922FB9" w:rsidRDefault="00F13F76">
      <w:pPr>
        <w:ind w:left="4956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к административному регламенту </w:t>
      </w:r>
    </w:p>
    <w:p w:rsidR="00922FB9" w:rsidRDefault="00F13F76">
      <w:pPr>
        <w:ind w:left="4248"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предоставления муниципальной</w:t>
      </w:r>
    </w:p>
    <w:p w:rsidR="00922FB9" w:rsidRDefault="00F13F76">
      <w:pPr>
        <w:ind w:left="4962" w:hanging="6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услуги «Направление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ниям законодательства о градостроительной деятельности»</w:t>
      </w:r>
    </w:p>
    <w:p w:rsidR="00922FB9" w:rsidRDefault="00922FB9">
      <w:pPr>
        <w:ind w:left="4962" w:hanging="6"/>
        <w:jc w:val="right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left="4962" w:hanging="6"/>
        <w:jc w:val="right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ОБРАЗЕЦ ЗАПОЛНЕНИЯ УВЕДОМЛЕНИЯ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 предоставлении муниципальной услуги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pStyle w:val="ConsPlusNonformat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922FB9" w:rsidRDefault="00922FB9">
      <w:pPr>
        <w:pStyle w:val="ConsPlusNormal"/>
        <w:jc w:val="both"/>
        <w:rPr>
          <w:rFonts w:ascii="Times New Roman" w:eastAsia="Andale Sans UI" w:hAnsi="Times New Roman" w:cs="Tahoma"/>
          <w:b/>
          <w:color w:val="auto"/>
          <w:sz w:val="28"/>
          <w:lang w:bidi="en-US"/>
        </w:rPr>
      </w:pPr>
    </w:p>
    <w:p w:rsidR="00922FB9" w:rsidRDefault="00F13F76">
      <w:pPr>
        <w:pStyle w:val="ConsPlusNormal"/>
        <w:jc w:val="right"/>
        <w:rPr>
          <w:rFonts w:ascii="Times New Roman" w:eastAsia="Andale Sans UI" w:hAnsi="Times New Roman" w:cs="Tahoma"/>
          <w:color w:val="auto"/>
          <w:sz w:val="28"/>
          <w:lang w:bidi="en-US"/>
        </w:rPr>
      </w:pPr>
      <w:r>
        <w:rPr>
          <w:rFonts w:ascii="Times New Roman" w:eastAsia="Andale Sans UI" w:hAnsi="Times New Roman" w:cs="Tahoma"/>
          <w:color w:val="auto"/>
          <w:sz w:val="28"/>
          <w:lang w:bidi="en-US"/>
        </w:rPr>
        <w:t xml:space="preserve"> </w:t>
      </w:r>
      <w:r>
        <w:rPr>
          <w:rFonts w:ascii="Times New Roman" w:eastAsia="Andale Sans UI" w:hAnsi="Times New Roman" w:cs="Tahoma"/>
          <w:i/>
          <w:color w:val="auto"/>
          <w:sz w:val="28"/>
          <w:lang w:bidi="en-US"/>
        </w:rPr>
        <w:t>«</w:t>
      </w:r>
      <w:r>
        <w:rPr>
          <w:rFonts w:ascii="Times New Roman" w:eastAsia="Andale Sans UI" w:hAnsi="Times New Roman" w:cs="Tahoma"/>
          <w:i/>
          <w:color w:val="auto"/>
          <w:sz w:val="28"/>
          <w:u w:val="single"/>
          <w:lang w:bidi="en-US"/>
        </w:rPr>
        <w:t>04</w:t>
      </w:r>
      <w:r>
        <w:rPr>
          <w:rFonts w:ascii="Times New Roman" w:eastAsia="Andale Sans UI" w:hAnsi="Times New Roman" w:cs="Tahoma"/>
          <w:i/>
          <w:color w:val="auto"/>
          <w:sz w:val="28"/>
          <w:lang w:bidi="en-US"/>
        </w:rPr>
        <w:t xml:space="preserve">» </w:t>
      </w:r>
      <w:r>
        <w:rPr>
          <w:rFonts w:ascii="Times New Roman" w:eastAsia="Andale Sans UI" w:hAnsi="Times New Roman" w:cs="Tahoma"/>
          <w:i/>
          <w:color w:val="auto"/>
          <w:sz w:val="28"/>
          <w:u w:val="single"/>
          <w:lang w:bidi="en-US"/>
        </w:rPr>
        <w:t xml:space="preserve">июня </w:t>
      </w:r>
      <w:r>
        <w:rPr>
          <w:rFonts w:ascii="Times New Roman" w:eastAsia="Andale Sans UI" w:hAnsi="Times New Roman" w:cs="Tahoma"/>
          <w:i/>
          <w:color w:val="auto"/>
          <w:sz w:val="28"/>
          <w:lang w:bidi="en-US"/>
        </w:rPr>
        <w:t>20</w:t>
      </w:r>
      <w:r>
        <w:rPr>
          <w:rFonts w:ascii="Times New Roman" w:eastAsia="Andale Sans UI" w:hAnsi="Times New Roman" w:cs="Tahoma"/>
          <w:i/>
          <w:color w:val="auto"/>
          <w:sz w:val="28"/>
          <w:u w:val="single"/>
          <w:lang w:bidi="en-US"/>
        </w:rPr>
        <w:t>22</w:t>
      </w:r>
      <w:r>
        <w:rPr>
          <w:rFonts w:ascii="Times New Roman" w:eastAsia="Andale Sans UI" w:hAnsi="Times New Roman" w:cs="Tahoma"/>
          <w:i/>
          <w:color w:val="auto"/>
          <w:sz w:val="28"/>
          <w:lang w:bidi="en-US"/>
        </w:rPr>
        <w:t>г.</w:t>
      </w:r>
    </w:p>
    <w:p w:rsidR="00922FB9" w:rsidRDefault="00F13F76">
      <w:pPr>
        <w:spacing w:before="280" w:after="280"/>
        <w:jc w:val="center"/>
        <w:rPr>
          <w:rFonts w:ascii="Times New Roman" w:eastAsia="Andale Sans UI" w:hAnsi="Times New Roman" w:cs="Tahoma"/>
          <w:i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i/>
          <w:color w:val="000000"/>
          <w:sz w:val="28"/>
          <w:szCs w:val="28"/>
          <w:shd w:val="clear" w:color="auto" w:fill="FFFFFF"/>
          <w:lang w:bidi="en-US"/>
        </w:rPr>
        <w:t>В администрацию муниципального образования Новокубанский район</w:t>
      </w:r>
    </w:p>
    <w:p w:rsidR="00922FB9" w:rsidRDefault="00F13F76">
      <w:pPr>
        <w:pBdr>
          <w:top w:val="single" w:sz="4" w:space="1" w:color="000000"/>
        </w:pBdr>
        <w:spacing w:after="360"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естного самоуправления)</w:t>
      </w:r>
    </w:p>
    <w:p w:rsidR="00922FB9" w:rsidRDefault="00F13F76">
      <w:pPr>
        <w:tabs>
          <w:tab w:val="left" w:pos="1134"/>
        </w:tabs>
        <w:ind w:right="20"/>
        <w:jc w:val="center"/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bCs/>
          <w:sz w:val="28"/>
          <w:szCs w:val="28"/>
          <w:lang w:bidi="en-US"/>
        </w:rPr>
        <w:t>1. Сведения о застройщике</w:t>
      </w:r>
    </w:p>
    <w:p w:rsidR="00922FB9" w:rsidRDefault="00922FB9">
      <w:pPr>
        <w:ind w:left="1418" w:right="20"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tbl>
      <w:tblPr>
        <w:tblW w:w="10075" w:type="dxa"/>
        <w:jc w:val="center"/>
        <w:tblLayout w:type="fixed"/>
        <w:tblLook w:val="04A0"/>
      </w:tblPr>
      <w:tblGrid>
        <w:gridCol w:w="851"/>
        <w:gridCol w:w="4536"/>
        <w:gridCol w:w="4688"/>
      </w:tblGrid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922FB9">
            <w:pPr>
              <w:snapToGrid w:val="0"/>
              <w:contextualSpacing/>
              <w:jc w:val="both"/>
              <w:rPr>
                <w:rFonts w:ascii="Times New Roman" w:eastAsia="Andale Sans UI" w:hAnsi="Times New Roman" w:cs="Tahoma"/>
                <w:b/>
                <w:bCs/>
                <w:sz w:val="28"/>
                <w:szCs w:val="28"/>
                <w:lang w:bidi="en-US"/>
              </w:rPr>
            </w:pP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Фами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лия, имя, отчество (при наличии)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spacing w:line="252" w:lineRule="auto"/>
              <w:ind w:left="57" w:right="57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Сидоров Николай Антонович                          Тел. 89180000000</w:t>
            </w: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Место жительства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Краснодарский край, Новокубанский р-он, пос. Глубокий, ул. Крупской, 100</w:t>
            </w: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Реквизиты документа, удостоверяющего личность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spacing w:line="252" w:lineRule="auto"/>
              <w:ind w:left="57" w:right="57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паспорт 0000 № 000000Новокубанским РОВД Краснодарского края 28.05.2001г.</w:t>
            </w: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Сведения о юридическом лице, в случ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ае если застройщиком является юридическое лицо: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–</w:t>
            </w: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–</w:t>
            </w:r>
          </w:p>
          <w:p w:rsidR="00922FB9" w:rsidRDefault="00922FB9">
            <w:pPr>
              <w:contextualSpacing/>
              <w:jc w:val="both"/>
              <w:rPr>
                <w:rFonts w:ascii="Times New Roman" w:eastAsia="Andale Sans UI" w:hAnsi="Times New Roman" w:cs="Tahoma"/>
                <w:b/>
                <w:bCs/>
                <w:sz w:val="28"/>
                <w:szCs w:val="28"/>
                <w:lang w:bidi="en-US"/>
              </w:rPr>
            </w:pP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Место нахождения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–</w:t>
            </w:r>
          </w:p>
          <w:p w:rsidR="00922FB9" w:rsidRDefault="00922FB9">
            <w:pPr>
              <w:contextualSpacing/>
              <w:jc w:val="both"/>
              <w:rPr>
                <w:rFonts w:ascii="Times New Roman" w:eastAsia="Andale Sans UI" w:hAnsi="Times New Roman" w:cs="Tahoma"/>
                <w:b/>
                <w:bCs/>
                <w:sz w:val="28"/>
                <w:szCs w:val="28"/>
                <w:lang w:bidi="en-US"/>
              </w:rPr>
            </w:pP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исключением случая, если заявителем является иностранное юридическое лицо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–</w:t>
            </w:r>
          </w:p>
        </w:tc>
      </w:tr>
      <w:tr w:rsidR="00922FB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center"/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>1.2.4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Идентификационный номер налогоплательщика</w:t>
            </w:r>
            <w:r>
              <w:rPr>
                <w:rFonts w:ascii="Times New Roman" w:eastAsia="Andale Sans UI" w:hAnsi="Times New Roman" w:cs="Tahoma"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–</w:t>
            </w:r>
          </w:p>
        </w:tc>
      </w:tr>
    </w:tbl>
    <w:p w:rsidR="00922FB9" w:rsidRDefault="00922FB9">
      <w:pPr>
        <w:tabs>
          <w:tab w:val="left" w:pos="1134"/>
        </w:tabs>
        <w:spacing w:after="480"/>
        <w:ind w:left="567" w:right="20"/>
        <w:contextualSpacing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922FB9">
      <w:pPr>
        <w:tabs>
          <w:tab w:val="left" w:pos="1134"/>
        </w:tabs>
        <w:spacing w:after="480"/>
        <w:ind w:left="567" w:right="20"/>
        <w:contextualSpacing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tabs>
          <w:tab w:val="left" w:pos="851"/>
        </w:tabs>
        <w:spacing w:after="480"/>
        <w:ind w:left="414" w:right="20"/>
        <w:contextualSpacing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2. Сведения о земельном участке</w:t>
      </w:r>
    </w:p>
    <w:p w:rsidR="00922FB9" w:rsidRDefault="00922FB9">
      <w:pPr>
        <w:tabs>
          <w:tab w:val="left" w:pos="851"/>
        </w:tabs>
        <w:spacing w:after="480"/>
        <w:ind w:left="1080" w:right="20"/>
        <w:contextualSpacing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tbl>
      <w:tblPr>
        <w:tblW w:w="9933" w:type="dxa"/>
        <w:tblInd w:w="-181" w:type="dxa"/>
        <w:tblLayout w:type="fixed"/>
        <w:tblLook w:val="04A0"/>
      </w:tblPr>
      <w:tblGrid>
        <w:gridCol w:w="851"/>
        <w:gridCol w:w="4673"/>
        <w:gridCol w:w="4409"/>
      </w:tblGrid>
      <w:tr w:rsidR="00922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2.1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Кадастровый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 xml:space="preserve"> номер земельного участка (при наличии)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23:21:000000:000</w:t>
            </w:r>
          </w:p>
        </w:tc>
      </w:tr>
      <w:tr w:rsidR="00922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2.2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Адрес или описание местоположения земельного участка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Краснодарский край, Новокубанский район, п. Глубокий, ул. Крупской, 110 (согласно правоустанавливающих документов)</w:t>
            </w:r>
          </w:p>
        </w:tc>
      </w:tr>
      <w:tr w:rsidR="00922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2.3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 xml:space="preserve">Сведения о праве 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 xml:space="preserve">застройщика на земельный участок 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lastRenderedPageBreak/>
              <w:t>(правоустанавливающие документы)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spacing w:line="252" w:lineRule="auto"/>
              <w:ind w:left="57" w:right="57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lastRenderedPageBreak/>
              <w:t xml:space="preserve">Собственность (аренда) выписка из ЕГРН от 21.03.2019 (или </w:t>
            </w: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lastRenderedPageBreak/>
              <w:t>свидетельство о государственной регистрации права или договор аренды)</w:t>
            </w:r>
          </w:p>
        </w:tc>
      </w:tr>
      <w:tr w:rsidR="00922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lastRenderedPageBreak/>
              <w:t>2.4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Сведения о наличии прав иных лиц на земельный участок (пр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и наличии)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spacing w:line="252" w:lineRule="auto"/>
              <w:ind w:left="57" w:right="57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Сидорова Наталья Михайловна,                        1/2 доля</w:t>
            </w:r>
          </w:p>
        </w:tc>
      </w:tr>
      <w:tr w:rsidR="00922F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2.5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Земли населенных пунктов, для ведения личного подсобного хозяйства</w:t>
            </w:r>
          </w:p>
        </w:tc>
      </w:tr>
    </w:tbl>
    <w:p w:rsidR="00922FB9" w:rsidRDefault="00922FB9">
      <w:pPr>
        <w:pStyle w:val="ab"/>
        <w:tabs>
          <w:tab w:val="left" w:pos="851"/>
        </w:tabs>
        <w:ind w:right="23"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922FB9">
      <w:pPr>
        <w:pStyle w:val="ab"/>
        <w:tabs>
          <w:tab w:val="left" w:pos="851"/>
        </w:tabs>
        <w:ind w:right="23"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3. Сведения об объекте капитального </w:t>
      </w:r>
      <w:r>
        <w:rPr>
          <w:rFonts w:ascii="Times New Roman" w:eastAsia="Andale Sans UI" w:hAnsi="Times New Roman" w:cs="Tahoma"/>
          <w:b/>
          <w:sz w:val="28"/>
          <w:szCs w:val="28"/>
          <w:lang w:bidi="en-US"/>
        </w:rPr>
        <w:t>строительства</w:t>
      </w:r>
    </w:p>
    <w:p w:rsidR="00922FB9" w:rsidRDefault="00922FB9">
      <w:pPr>
        <w:tabs>
          <w:tab w:val="left" w:pos="1134"/>
        </w:tabs>
        <w:spacing w:after="480"/>
        <w:ind w:left="720" w:right="20"/>
        <w:contextualSpacing/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tbl>
      <w:tblPr>
        <w:tblW w:w="10075" w:type="dxa"/>
        <w:tblInd w:w="-181" w:type="dxa"/>
        <w:tblLayout w:type="fixed"/>
        <w:tblLook w:val="04A0"/>
      </w:tblPr>
      <w:tblGrid>
        <w:gridCol w:w="252"/>
        <w:gridCol w:w="600"/>
        <w:gridCol w:w="4849"/>
        <w:gridCol w:w="4222"/>
        <w:gridCol w:w="10"/>
        <w:gridCol w:w="142"/>
      </w:tblGrid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3.1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spacing w:line="252" w:lineRule="auto"/>
              <w:ind w:left="57" w:right="57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Объект индивидуального жилищного строительства (Садовый дом)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bookmarkStart w:id="22" w:name="sub_5032"/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3.2</w:t>
            </w:r>
            <w:bookmarkEnd w:id="22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 xml:space="preserve">Цель подачи уведомления </w: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(строительство или реконструкция)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Строительство (или реконструкция)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bookmarkStart w:id="23" w:name="sub_5033"/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3.3</w:t>
            </w:r>
            <w:bookmarkEnd w:id="23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Сведения о параметрах: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B9" w:rsidRDefault="00922FB9">
            <w:pPr>
              <w:snapToGrid w:val="0"/>
              <w:contextualSpacing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bookmarkStart w:id="24" w:name="sub_50331"/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3.3.1</w:t>
            </w:r>
            <w:bookmarkEnd w:id="24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Количество надземных этажей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1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bookmarkStart w:id="25" w:name="sub_50332"/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3.3.2</w:t>
            </w:r>
            <w:bookmarkEnd w:id="25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Высота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6,0 м.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jc w:val="center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bookmarkStart w:id="26" w:name="sub_50333"/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3.3.3</w:t>
            </w:r>
            <w:bookmarkEnd w:id="26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Сведения об отступах от границ земельного участка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Согласно схеме п.4 уведомления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bookmarkStart w:id="27" w:name="sub_50334"/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3.3.4</w:t>
            </w:r>
            <w:bookmarkEnd w:id="27"/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9" w:rsidRDefault="00F13F76">
            <w:pP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t>Площадь застройки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B9" w:rsidRDefault="00F13F76">
            <w:pPr>
              <w:contextualSpacing/>
              <w:jc w:val="both"/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i/>
                <w:sz w:val="28"/>
                <w:szCs w:val="28"/>
                <w:lang w:bidi="en-US"/>
              </w:rPr>
              <w:t>123,9 кв.м.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</w:tr>
      <w:tr w:rsidR="00922FB9">
        <w:tc>
          <w:tcPr>
            <w:tcW w:w="9922" w:type="dxa"/>
            <w:gridSpan w:val="4"/>
          </w:tcPr>
          <w:p w:rsidR="00922FB9" w:rsidRDefault="00F13F76">
            <w:pPr>
              <w:keepNext/>
              <w:jc w:val="center"/>
              <w:rPr>
                <w:rFonts w:ascii="Times New Roman" w:eastAsia="Andale Sans UI" w:hAnsi="Times New Roman" w:cs="Tahoma"/>
                <w:b/>
                <w:sz w:val="28"/>
                <w:szCs w:val="28"/>
                <w:lang w:bidi="en-US"/>
              </w:rPr>
            </w:pPr>
            <w:bookmarkStart w:id="28" w:name="sub_5004"/>
            <w:r>
              <w:rPr>
                <w:rFonts w:ascii="Times New Roman" w:eastAsia="Andale Sans UI" w:hAnsi="Times New Roman" w:cs="Tahoma"/>
                <w:b/>
                <w:sz w:val="28"/>
                <w:szCs w:val="28"/>
                <w:lang w:bidi="en-US"/>
              </w:rPr>
              <w:lastRenderedPageBreak/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28"/>
          </w:p>
          <w:p w:rsidR="00922FB9" w:rsidRDefault="00922FB9">
            <w:pPr>
              <w:keepNext/>
              <w:jc w:val="both"/>
              <w:rPr>
                <w:rFonts w:ascii="Times New Roman" w:eastAsia="Andale Sans UI" w:hAnsi="Times New Roman" w:cs="Tahoma"/>
                <w:b/>
                <w:sz w:val="28"/>
                <w:szCs w:val="28"/>
                <w:lang w:bidi="en-US"/>
              </w:rPr>
            </w:pPr>
          </w:p>
        </w:tc>
        <w:tc>
          <w:tcPr>
            <w:tcW w:w="152" w:type="dxa"/>
            <w:gridSpan w:val="2"/>
            <w:tcMar>
              <w:left w:w="0" w:type="dxa"/>
              <w:right w:w="0" w:type="dxa"/>
            </w:tcMar>
          </w:tcPr>
          <w:p w:rsidR="00922FB9" w:rsidRDefault="00922FB9">
            <w:pPr>
              <w:snapToGrid w:val="0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</w:p>
        </w:tc>
      </w:tr>
      <w:tr w:rsidR="00922FB9">
        <w:trPr>
          <w:trHeight w:val="13060"/>
        </w:trPr>
        <w:tc>
          <w:tcPr>
            <w:tcW w:w="251" w:type="dxa"/>
            <w:tcMar>
              <w:left w:w="0" w:type="dxa"/>
              <w:right w:w="0" w:type="dxa"/>
            </w:tcMar>
          </w:tcPr>
          <w:p w:rsidR="00922FB9" w:rsidRDefault="00922FB9">
            <w:pPr>
              <w:pStyle w:val="ae"/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pict>
                <v:rect id="Изображение3" o:spid="_x0000_s1028" style="position:absolute;margin-left:107.65pt;margin-top:340.2pt;width:202.35pt;height:166.85pt;z-index:251657728;mso-position-horizontal-relative:text;mso-position-vertical-relative:text" filled="f" strokeweight=".02mm">
                  <v:fill o:detectmouseclick="t"/>
                  <v:stroke joinstyle="round"/>
                  <v:textbox>
                    <w:txbxContent>
                      <w:p w:rsidR="00922FB9" w:rsidRDefault="00F13F76">
                        <w:pPr>
                          <w:pStyle w:val="ad"/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>з/у по ул. Березовая, № 26</w:t>
                        </w:r>
                      </w:p>
                      <w:p w:rsidR="00922FB9" w:rsidRDefault="00922FB9">
                        <w:pPr>
                          <w:pStyle w:val="ad"/>
                          <w:shd w:val="clear" w:color="auto" w:fill="FFFFFF"/>
                          <w:rPr>
                            <w:i/>
                          </w:rPr>
                        </w:pPr>
                      </w:p>
                      <w:p w:rsidR="00922FB9" w:rsidRDefault="00922FB9">
                        <w:pPr>
                          <w:pStyle w:val="ad"/>
                          <w:shd w:val="clear" w:color="auto" w:fill="FFFFFF"/>
                          <w:rPr>
                            <w:i/>
                          </w:rPr>
                        </w:pPr>
                      </w:p>
                      <w:p w:rsidR="00922FB9" w:rsidRDefault="00922FB9">
                        <w:pPr>
                          <w:pStyle w:val="ad"/>
                          <w:shd w:val="clear" w:color="auto" w:fill="FFFFFF"/>
                          <w:rPr>
                            <w:i/>
                          </w:rPr>
                        </w:pPr>
                      </w:p>
                      <w:p w:rsidR="00922FB9" w:rsidRDefault="00922FB9">
                        <w:pPr>
                          <w:pStyle w:val="ad"/>
                          <w:shd w:val="clear" w:color="auto" w:fill="FFFFFF"/>
                          <w:rPr>
                            <w:i/>
                          </w:rPr>
                        </w:pPr>
                      </w:p>
                      <w:p w:rsidR="00922FB9" w:rsidRDefault="00922FB9">
                        <w:pPr>
                          <w:pStyle w:val="ad"/>
                          <w:shd w:val="clear" w:color="auto" w:fill="FFFFFF"/>
                          <w:rPr>
                            <w:i/>
                          </w:rPr>
                        </w:pPr>
                      </w:p>
                      <w:p w:rsidR="00922FB9" w:rsidRDefault="00F13F76">
                        <w:pPr>
                          <w:pStyle w:val="ad"/>
                          <w:shd w:val="clear" w:color="auto" w:fill="FFFFFF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1 – проектируемый индивидуальный жилой дом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22FB9" w:rsidRDefault="00922FB9">
            <w:pPr>
              <w:keepNext/>
              <w:tabs>
                <w:tab w:val="left" w:pos="206"/>
                <w:tab w:val="center" w:pos="4959"/>
              </w:tabs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pict>
                <v:rect id="Изображение2" o:spid="_x0000_s1027" style="position:absolute;margin-left:366.85pt;margin-top:170.1pt;width:128.9pt;height:67.5pt;z-index:251658752;mso-position-horizontal-relative:text;mso-position-vertical-relative:text" filled="f" strokeweight=".02mm">
                  <v:fill o:detectmouseclick="t"/>
                  <v:stroke joinstyle="round"/>
                  <v:textbox>
                    <w:txbxContent>
                      <w:p w:rsidR="00922FB9" w:rsidRDefault="00F13F76">
                        <w:pPr>
                          <w:pStyle w:val="ad"/>
                          <w:rPr>
                            <w:color w:val="000000"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 xml:space="preserve">з/у по ул. </w:t>
                        </w:r>
                        <w:r>
                          <w:rPr>
                            <w:i/>
                            <w:color w:val="000000"/>
                          </w:rPr>
                          <w:t>Березовая, № 22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Andale Sans UI" w:hAnsi="Times New Roman" w:cs="Tahoma"/>
                <w:sz w:val="28"/>
                <w:szCs w:val="28"/>
                <w:lang w:bidi="en-US"/>
              </w:rPr>
              <w:pict>
                <v:rect id="Изображение4" o:spid="_x0000_s1026" style="position:absolute;margin-left:218.95pt;margin-top:152.1pt;width:19.5pt;height:25.75pt;z-index:251659776;mso-position-horizontal-relative:text;mso-position-vertical-relative:text" strokecolor="#f30" strokeweight=".02mm">
                  <v:fill color2="black" o:detectmouseclick="t"/>
                  <v:stroke joinstyle="round"/>
                  <v:textbox>
                    <w:txbxContent>
                      <w:p w:rsidR="00922FB9" w:rsidRDefault="00F13F76">
                        <w:pPr>
                          <w:pStyle w:val="ad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F13F76">
              <w:rPr>
                <w:rFonts w:ascii="Times New Roman" w:eastAsia="Andale Sans UI" w:hAnsi="Times New Roman" w:cs="Tahoma"/>
                <w:noProof/>
                <w:sz w:val="28"/>
                <w:szCs w:val="28"/>
                <w:lang w:eastAsia="ru-RU" w:bidi="ar-SA"/>
              </w:rPr>
              <w:drawing>
                <wp:anchor distT="0" distB="0" distL="0" distR="0" simplePos="0" relativeHeight="251655680" behindDoc="1" locked="0" layoutInCell="1" allowOverlap="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-4445</wp:posOffset>
                  </wp:positionV>
                  <wp:extent cx="4867910" cy="5087620"/>
                  <wp:effectExtent l="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910" cy="508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FB9" w:rsidRDefault="00F13F76">
      <w:pPr>
        <w:keepNext/>
        <w:ind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br w:type="page"/>
      </w:r>
    </w:p>
    <w:p w:rsidR="00922FB9" w:rsidRDefault="00F13F76">
      <w:pPr>
        <w:ind w:firstLine="567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Почтовый адрес и (или) адрес электронной почты для связи:</w:t>
      </w:r>
    </w:p>
    <w:p w:rsidR="00922FB9" w:rsidRDefault="00F13F76">
      <w:pPr>
        <w:pBdr>
          <w:bottom w:val="single" w:sz="4" w:space="1" w:color="000000"/>
        </w:pBdr>
        <w:jc w:val="center"/>
        <w:rPr>
          <w:rFonts w:ascii="Times New Roman" w:eastAsia="Andale Sans UI" w:hAnsi="Times New Roman" w:cs="Tahoma"/>
          <w:i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/>
          <w:sz w:val="28"/>
          <w:szCs w:val="28"/>
          <w:lang w:bidi="en-US"/>
        </w:rPr>
        <w:t xml:space="preserve"> Краснодарский край, Новокубанский район, п. Глубокий, ул. Крупской, 100 </w:t>
      </w:r>
    </w:p>
    <w:p w:rsidR="00922FB9" w:rsidRDefault="00922FB9">
      <w:pPr>
        <w:keepNext/>
        <w:ind w:firstLine="708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keepNext/>
        <w:ind w:firstLine="708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</w:t>
      </w:r>
      <w:hyperlink r:id="rId17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законодательства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о градостроительной деятельности либо о несоответствии постр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i/>
          <w:sz w:val="28"/>
          <w:szCs w:val="28"/>
          <w:u w:val="single"/>
          <w:lang w:bidi="en-US"/>
        </w:rPr>
        <w:t>_нарочно_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_____________________________________________________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_____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местного самоуправления, в том числе через многофункциональный центр)</w:t>
      </w:r>
    </w:p>
    <w:p w:rsidR="00922FB9" w:rsidRDefault="00922FB9">
      <w:pPr>
        <w:ind w:left="708" w:hanging="708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left="708" w:hanging="708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Настоящим уведомлением подтверждаю, что </w:t>
      </w:r>
      <w:r>
        <w:rPr>
          <w:rFonts w:ascii="Times New Roman" w:eastAsia="Andale Sans UI" w:hAnsi="Times New Roman" w:cs="Tahoma"/>
          <w:i/>
          <w:sz w:val="28"/>
          <w:szCs w:val="28"/>
          <w:u w:val="single"/>
          <w:lang w:bidi="en-US"/>
        </w:rPr>
        <w:t xml:space="preserve">индивидуальный жилой дом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                      (объект индивидуального жилищного строительства или садовый дом)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не предназначен для раздела на 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амостоятельные объекты недвижимости, а также оплату государственной пошлины за осуществление государственной регистрации прав: </w:t>
      </w:r>
      <w:r>
        <w:rPr>
          <w:rFonts w:ascii="Times New Roman" w:eastAsia="Andale Sans UI" w:hAnsi="Times New Roman" w:cs="Tahoma"/>
          <w:i/>
          <w:sz w:val="28"/>
          <w:szCs w:val="28"/>
          <w:u w:val="single"/>
          <w:lang w:bidi="en-US"/>
        </w:rPr>
        <w:t xml:space="preserve">указывается номер квитанции и дата оплаты пошлины (при новом строительстве)                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                         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  <w:t xml:space="preserve"> (рекви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зиты платежного документа)</w:t>
      </w:r>
    </w:p>
    <w:p w:rsidR="00922FB9" w:rsidRDefault="00F13F76">
      <w:pPr>
        <w:ind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Настоящим уведомлением я </w:t>
      </w:r>
      <w:r>
        <w:rPr>
          <w:rFonts w:ascii="Times New Roman" w:eastAsia="Andale Sans UI" w:hAnsi="Times New Roman" w:cs="Tahoma"/>
          <w:i/>
          <w:sz w:val="28"/>
          <w:szCs w:val="28"/>
          <w:u w:val="single"/>
          <w:lang w:bidi="en-US"/>
        </w:rPr>
        <w:t>Сидоров Николай Антонович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_____________</w:t>
      </w:r>
    </w:p>
    <w:p w:rsidR="00922FB9" w:rsidRDefault="00F13F76">
      <w:pPr>
        <w:ind w:firstLine="708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                                                                            (фамилия, имя, отчество (при наличии)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даю согласие на обработку персональных данных (в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случае если застройщиком является физическое лицо).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__________________________     ________________                  </w:t>
      </w:r>
      <w:r>
        <w:rPr>
          <w:rFonts w:ascii="Times New Roman" w:eastAsia="Andale Sans UI" w:hAnsi="Times New Roman" w:cs="Tahoma"/>
          <w:i/>
          <w:sz w:val="28"/>
          <w:szCs w:val="28"/>
          <w:u w:val="single"/>
          <w:lang w:bidi="en-US"/>
        </w:rPr>
        <w:t xml:space="preserve">            Сидоров Н.А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(должность, в случае если                                      (подпись)                                         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(расшифровка подписи)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застройщиком является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  юридическое лицо)</w:t>
      </w:r>
    </w:p>
    <w:p w:rsidR="00922FB9" w:rsidRDefault="00922FB9">
      <w:pPr>
        <w:ind w:firstLine="72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2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        М.П.</w:t>
      </w: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   (при наличии)</w:t>
      </w:r>
    </w:p>
    <w:p w:rsidR="00922FB9" w:rsidRDefault="00922FB9">
      <w:pPr>
        <w:ind w:firstLine="72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К настоящему уведомлению прилагается:</w:t>
      </w:r>
    </w:p>
    <w:p w:rsidR="00922FB9" w:rsidRDefault="00F13F76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правоустанавливающие документы на земельный участок;</w:t>
      </w:r>
    </w:p>
    <w:p w:rsidR="00922FB9" w:rsidRDefault="00F13F76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bookmarkStart w:id="29" w:name="dst2593"/>
      <w:bookmarkEnd w:id="29"/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документ, подтверждающий полномочия представителя застройщика,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в случае, если уведомление о планируемом строительстве направлено 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lastRenderedPageBreak/>
        <w:t>представителем застройщика;</w:t>
      </w:r>
    </w:p>
    <w:p w:rsidR="00922FB9" w:rsidRDefault="00F13F76">
      <w:pPr>
        <w:pStyle w:val="ab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е, если застройщиком является иностранное юридическое лицо;</w:t>
      </w:r>
    </w:p>
    <w:p w:rsidR="00922FB9" w:rsidRDefault="00F13F76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технический план объекта индивидуального жилищного строительства или садового дома;</w:t>
      </w:r>
    </w:p>
    <w:p w:rsidR="00922FB9" w:rsidRDefault="00F13F76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 xml:space="preserve">заключенное между правообладателями земельного участка соглашение об определении их долей в праве общей долевой 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надлежит двум и более гражданам на праве общей долевой собственности или на праве аренды со множественностью лиц на стороне арендатора</w:t>
      </w:r>
    </w:p>
    <w:p w:rsidR="00922FB9" w:rsidRDefault="00F13F76">
      <w:pPr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(документы, предусмотренные </w:t>
      </w:r>
      <w:hyperlink r:id="rId18">
        <w:r>
          <w:rPr>
            <w:rFonts w:ascii="Times New Roman" w:eastAsia="Andale Sans UI" w:hAnsi="Times New Roman" w:cs="Tahoma"/>
            <w:sz w:val="28"/>
            <w:szCs w:val="28"/>
            <w:lang w:bidi="en-US"/>
          </w:rPr>
          <w:t>частью 16 статьи 55</w:t>
        </w:r>
      </w:hyperlink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Градостроительного кодекса Рос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сийской Федерации (Собрание законодательства Российской Федерации, 2005, N 1, ст. 16; 2006, N 31, ст. 3442; N 52, ст. 5498; 2008, N 20, ст. 2251; N 30, ст. 3616; 2009, N 48, ст. 5711; 2010, N 31, ст. 4195; 2011, N 13, ст. 1688; N 27, ст. 3880; N 30, ст. 45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>91; N 49, ст. 7015; 2012, N 26, ст. 3446; 2014, N 43, ст. 5799; 2015, N 29, ст. 4342, 4378; 2016, N 1, ст. 79; 2016, N 26, ст. 3867; 2016, N 27, ст. 4294, 4303, 4305, 4306; 2016, N 52, ст. 7494; 2018, N 32, ст. 5133, 5134, 5135)</w:t>
      </w:r>
    </w:p>
    <w:p w:rsidR="00922FB9" w:rsidRDefault="00922FB9">
      <w:pPr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Заместитель главы муниципального 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sz w:val="28"/>
          <w:szCs w:val="28"/>
          <w:lang w:bidi="en-US"/>
        </w:rPr>
        <w:t>образования Новокубанский район</w:t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sz w:val="28"/>
          <w:szCs w:val="28"/>
          <w:lang w:bidi="en-US"/>
        </w:rPr>
        <w:tab/>
        <w:t xml:space="preserve">    Р.Р.Кадыров</w:t>
      </w: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  <w:sectPr w:rsidR="00922FB9">
          <w:headerReference w:type="default" r:id="rId1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922FB9" w:rsidRDefault="00F13F76">
      <w:pPr>
        <w:ind w:left="4248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lastRenderedPageBreak/>
        <w:t>Приложение № 2</w:t>
      </w:r>
    </w:p>
    <w:p w:rsidR="00922FB9" w:rsidRDefault="00F13F76">
      <w:pPr>
        <w:spacing w:line="216" w:lineRule="auto"/>
        <w:ind w:left="4253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 xml:space="preserve">к административному регламенту </w:t>
      </w:r>
    </w:p>
    <w:p w:rsidR="00922FB9" w:rsidRDefault="00F13F76">
      <w:pPr>
        <w:spacing w:line="216" w:lineRule="auto"/>
        <w:ind w:left="4253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предоставления муниципальной</w:t>
      </w:r>
    </w:p>
    <w:p w:rsidR="00922FB9" w:rsidRDefault="00F13F76">
      <w:pPr>
        <w:spacing w:line="216" w:lineRule="auto"/>
        <w:ind w:left="4253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 xml:space="preserve">услуги «Направление уведомлений о соответствии 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22FB9" w:rsidRDefault="00922FB9">
      <w:pPr>
        <w:jc w:val="right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0"/>
        <w:jc w:val="center"/>
        <w:rPr>
          <w:b/>
          <w:bCs/>
        </w:rPr>
      </w:pPr>
      <w:r>
        <w:rPr>
          <w:b/>
          <w:bCs/>
        </w:rPr>
        <w:t xml:space="preserve">ФОРМА ПИСЬМА </w:t>
      </w:r>
    </w:p>
    <w:p w:rsidR="00922FB9" w:rsidRDefault="00F13F76">
      <w:pPr>
        <w:ind w:firstLine="850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</w:t>
      </w:r>
      <w:r>
        <w:rPr>
          <w:b/>
          <w:bCs/>
        </w:rPr>
        <w:t>ПРЕДОСТАВЛЕНИЯ УСЛУГИ / О ВОЗВРАТЕ ЗАСТРОЙЩИКУ УВЕДОМЛЕНИЯ ОБ ОКОНЧАНИИ СТРОИТЕЛЬСТВА И ПРИЛАГАЕМЫХ К НЕМУ ДОКУМЕНТОВ</w:t>
      </w:r>
    </w:p>
    <w:p w:rsidR="00922FB9" w:rsidRDefault="00F13F76">
      <w:pPr>
        <w:ind w:firstLine="850"/>
        <w:jc w:val="center"/>
        <w:rPr>
          <w:b/>
          <w:bCs/>
        </w:rPr>
      </w:pPr>
      <w:r>
        <w:rPr>
          <w:b/>
          <w:bCs/>
        </w:rPr>
        <w:t xml:space="preserve"> БЕЗ РАССМОТРЕНИЯ </w:t>
      </w:r>
    </w:p>
    <w:p w:rsidR="00922FB9" w:rsidRDefault="00922FB9">
      <w:pPr>
        <w:ind w:firstLine="850"/>
        <w:jc w:val="center"/>
        <w:rPr>
          <w:b/>
          <w:bCs/>
        </w:rPr>
      </w:pPr>
    </w:p>
    <w:p w:rsidR="00922FB9" w:rsidRDefault="00F13F76">
      <w:pPr>
        <w:ind w:left="4932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Кому: (фамилия, имя, отчество (последнее – при наличии), наименование и данные документа, удостоверяющего личность - д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ля физического лица;</w:t>
      </w:r>
    </w:p>
    <w:p w:rsidR="00922FB9" w:rsidRDefault="00F13F76">
      <w:pPr>
        <w:ind w:left="4932" w:firstLine="30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– для юридического ли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ца)</w:t>
      </w:r>
    </w:p>
    <w:p w:rsidR="00922FB9" w:rsidRDefault="00F13F76">
      <w:pPr>
        <w:ind w:left="4932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Контактные данные: (почтовый индекс и адрес – для физического лица, в т.ч</w:t>
      </w:r>
    </w:p>
    <w:p w:rsidR="00922FB9" w:rsidRDefault="00F13F76">
      <w:pPr>
        <w:ind w:left="4932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зарегистрированного в качестве индивидуального предпринимателя,</w:t>
      </w:r>
    </w:p>
    <w:p w:rsidR="00922FB9" w:rsidRDefault="00F13F76">
      <w:pPr>
        <w:ind w:left="4932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телефон, адрес электронной почты)</w:t>
      </w:r>
    </w:p>
    <w:p w:rsidR="00922FB9" w:rsidRDefault="00922FB9">
      <w:pPr>
        <w:ind w:firstLine="850"/>
        <w:jc w:val="both"/>
        <w:rPr>
          <w:b/>
          <w:bCs/>
        </w:rPr>
      </w:pPr>
    </w:p>
    <w:p w:rsidR="00922FB9" w:rsidRDefault="00922FB9">
      <w:pPr>
        <w:ind w:firstLine="850"/>
        <w:jc w:val="both"/>
        <w:rPr>
          <w:b/>
          <w:bCs/>
        </w:rPr>
      </w:pP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Об отказе в приеме документов/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о возврате уведомления и прилагаемых</w:t>
      </w:r>
    </w:p>
    <w:p w:rsidR="00922FB9" w:rsidRDefault="00F13F76">
      <w:pPr>
        <w:jc w:val="both"/>
        <w:rPr>
          <w:rFonts w:ascii="Times New Roman" w:eastAsia="Andale Sans UI" w:hAnsi="Times New Roman" w:cs="Tahoma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к нему док</w:t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ументов без рассмотрения</w:t>
      </w:r>
    </w:p>
    <w:p w:rsidR="00922FB9" w:rsidRDefault="00922FB9">
      <w:pPr>
        <w:ind w:firstLine="850"/>
        <w:jc w:val="center"/>
        <w:rPr>
          <w:rFonts w:ascii="Times New Roman" w:eastAsia="Andale Sans UI" w:hAnsi="Times New Roman" w:cs="Tahoma"/>
          <w:b/>
          <w:bCs/>
          <w:sz w:val="28"/>
          <w:szCs w:val="28"/>
          <w:shd w:val="clear" w:color="auto" w:fill="FFFFFF"/>
          <w:lang w:bidi="en-US"/>
        </w:rPr>
      </w:pP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По результатам рассмотрения заявления (запроса) по услуге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Направление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конодательства о градостроительной деятельности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 xml:space="preserve">» от _________________202__  №  ____ и приложенных к нему документов, на основании утвержденного административного регламента 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lastRenderedPageBreak/>
        <w:t>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Направление уведомлений о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» принято решение об отказе в приеме документов, необходимых для предоставлен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 xml:space="preserve">ия услуги / </w:t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о возврате уведомления и прилагаемых к нему документов без рассмотрения</w:t>
      </w:r>
      <w:r>
        <w:rPr>
          <w:rFonts w:ascii="Times New Roman" w:eastAsia="Andale Sans UI" w:hAnsi="Times New Roman" w:cs="Tahoma"/>
          <w:color w:val="000000"/>
          <w:sz w:val="28"/>
          <w:szCs w:val="28"/>
          <w:shd w:val="clear" w:color="auto" w:fill="FFFFFF"/>
          <w:lang w:bidi="en-US"/>
        </w:rPr>
        <w:t>, по следующим основаниям:</w:t>
      </w:r>
      <w:r>
        <w:t xml:space="preserve"> </w:t>
      </w:r>
      <w:r>
        <w:rPr>
          <w:i/>
          <w:sz w:val="20"/>
          <w:szCs w:val="20"/>
        </w:rPr>
        <w:t xml:space="preserve">(представленные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i/>
          <w:sz w:val="20"/>
          <w:szCs w:val="20"/>
        </w:rPr>
        <w:t>Федерации;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документы утратили силу на момент обращения за предоставлением муниципальной услуги;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недостоверное, неправильное, неполное заполнени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е полей в форме запроса, в том числе в интерактивной форме запроса на ЕПГУ,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ществления полномочий в области градостроительной деятельности;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представлен неполный комплект документов, необходимых для предоставления услуги;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запрос о предоставлении услуги подан в орган местного самоуправления, в полномочия которого не входит предостав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ление услуги;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922FB9" w:rsidRDefault="00F13F76">
      <w:pPr>
        <w:ind w:firstLine="85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несоблюдение установленных ст.11 Федерального закона от 06 апреля 2011 года № 63-ФЗ «Об эле</w:t>
      </w:r>
      <w:r>
        <w:rPr>
          <w:i/>
          <w:sz w:val="20"/>
          <w:szCs w:val="20"/>
        </w:rPr>
        <w:t>ктронной подписи» условий признания действительности усиленной квалифицированной электронной подписи). /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 xml:space="preserve">в уведомлении отсутствуют обязательные сведения: 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 xml:space="preserve">фамилия, имя, отчество (при наличии), место жительства застройщика, реквизиты документа, 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удостоверяющего личность (для физического лица);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 xml:space="preserve">сведения о 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ного строительства или садового дома);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почтовый адрес и (или) адрес электронной почты для связи с застро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йщиком;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4) сведения об оплате государственной пошлины за осуществление государственной регистрации прав;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ascii="Times New Roman" w:eastAsia="Source Han Sans CN Regular" w:hAnsi="Times New Roman" w:cs="Lohit Devanagari"/>
          <w:i/>
          <w:kern w:val="2"/>
          <w:sz w:val="20"/>
          <w:szCs w:val="20"/>
          <w:lang w:eastAsia="ru-RU" w:bidi="ru-RU"/>
        </w:rPr>
        <w:t>5) сведения о способе направления застройщику уведомления.</w:t>
      </w:r>
    </w:p>
    <w:p w:rsidR="00922FB9" w:rsidRDefault="00F13F76">
      <w:pPr>
        <w:ind w:firstLine="851"/>
        <w:jc w:val="both"/>
        <w:rPr>
          <w:rFonts w:ascii="PT Astra Serif" w:eastAsia="Source Han Sans CN Regular" w:hAnsi="PT Astra Serif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 xml:space="preserve">в уведомлении отсутствуют: документ, удостоверяющий личность (полномочия) Заявителя или 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представителя Заявителя (предоставляется в случае личного обращения в уполномоченный орган). При обращении посредством ЕПГУ, РПГУ, государственных информационных систем обеспечения градостроительной деятельности с функциями автоматизированной информационно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-аналитической поддержки осуществления полномочий в области градостроительной деятельности, сведения из документа, удостоверяющего личность, проверяются при подтверждении учетной записи в Единой системе идентификации и аутентификации;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документ, подтверждаю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РПГУ, государственных информационных систем обеспечения градостроительной деятельн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ости с функциями автоматизированной информационно-аналитической поддержки осуществления полномочий в области градостроительной деятельности указанный документ, выданный организацией, удостоверяется усиленной квалифицированной электронной подписью правомочн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ого должностного лица организации, а документ, выданный физическим лицом, - усиленной квалифицированной электронной подписью нотариуса;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</w:t>
      </w: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t>ельством иностранного государства в случае, если застройщиком является иностранное юридическое лицо;</w:t>
      </w:r>
    </w:p>
    <w:p w:rsidR="00922FB9" w:rsidRDefault="00F13F76">
      <w:pPr>
        <w:ind w:firstLine="851"/>
        <w:jc w:val="both"/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</w:pPr>
      <w:r>
        <w:rPr>
          <w:rFonts w:eastAsia="Source Han Sans CN Regular" w:cs="Lohit Devanagari"/>
          <w:i/>
          <w:kern w:val="2"/>
          <w:sz w:val="20"/>
          <w:szCs w:val="20"/>
          <w:lang w:eastAsia="ru-RU" w:bidi="ru-RU"/>
        </w:rPr>
        <w:lastRenderedPageBreak/>
        <w:t>технический план объекта индивидуального жилищного строительства или садового дома;.</w:t>
      </w:r>
    </w:p>
    <w:p w:rsidR="00922FB9" w:rsidRDefault="00922FB9">
      <w:pPr>
        <w:ind w:firstLine="850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Разъяснения причин отказа в предоставлении услуги: ________________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_</w:t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_____________________________________________________________</w:t>
      </w:r>
    </w:p>
    <w:p w:rsidR="00922FB9" w:rsidRDefault="00F13F76">
      <w:pPr>
        <w:ind w:firstLine="850"/>
        <w:jc w:val="center"/>
        <w:rPr>
          <w:rFonts w:ascii="Times New Roman" w:eastAsia="Andale Sans UI" w:hAnsi="Times New Roman" w:cs="Tahoma"/>
          <w:bCs/>
          <w:sz w:val="21"/>
          <w:szCs w:val="21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1"/>
          <w:szCs w:val="21"/>
          <w:shd w:val="clear" w:color="auto" w:fill="FFFFFF"/>
          <w:lang w:bidi="en-US"/>
        </w:rPr>
        <w:t>(мотивированное обоснование причин отказа)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Дополнительно информируем: ____________________________________________________________________.</w:t>
      </w:r>
    </w:p>
    <w:p w:rsidR="00922FB9" w:rsidRDefault="00F13F76">
      <w:pPr>
        <w:ind w:firstLine="850"/>
        <w:jc w:val="center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(дополнительная информация, необходимая для устранения</w:t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 xml:space="preserve"> причин отказа в предоставлении услуги)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Вы вправе повторно обратиться в администрацию муниципального образования Новокубанский район с заявлением о предоставлении услуги после устранения указанных нарушений.</w:t>
      </w:r>
    </w:p>
    <w:p w:rsidR="00922FB9" w:rsidRDefault="00F13F76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Данный отказ может быть обжалован в досудебном п</w:t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орядке путем направления жалобы в администрацию муниципального образования Новокубанский район, а также в судебном порядке.</w:t>
      </w:r>
    </w:p>
    <w:p w:rsidR="00922FB9" w:rsidRDefault="00922FB9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</w:p>
    <w:p w:rsidR="00922FB9" w:rsidRDefault="00922FB9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</w:p>
    <w:p w:rsidR="00922FB9" w:rsidRDefault="00922FB9">
      <w:pPr>
        <w:ind w:firstLine="850"/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</w:p>
    <w:p w:rsidR="00922FB9" w:rsidRDefault="00F13F76">
      <w:pPr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Заместитель главы муниципального</w:t>
      </w:r>
    </w:p>
    <w:p w:rsidR="00922FB9" w:rsidRDefault="00F13F76">
      <w:pPr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>образования Новокубанский район</w:t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ab/>
      </w:r>
      <w:r>
        <w:rPr>
          <w:rFonts w:ascii="Times New Roman" w:eastAsia="Andale Sans UI" w:hAnsi="Times New Roman" w:cs="Tahoma"/>
          <w:bCs/>
          <w:color w:val="000000"/>
          <w:sz w:val="28"/>
          <w:szCs w:val="28"/>
          <w:shd w:val="clear" w:color="auto" w:fill="FFFFFF"/>
          <w:lang w:bidi="en-US"/>
        </w:rPr>
        <w:tab/>
        <w:t xml:space="preserve">    Р.Р.Кадыров</w:t>
      </w:r>
    </w:p>
    <w:p w:rsidR="00922FB9" w:rsidRDefault="00922FB9">
      <w:pPr>
        <w:jc w:val="both"/>
        <w:rPr>
          <w:rFonts w:ascii="Times New Roman" w:eastAsia="Andale Sans UI" w:hAnsi="Times New Roman" w:cs="Tahoma"/>
          <w:bCs/>
          <w:sz w:val="28"/>
          <w:szCs w:val="28"/>
          <w:shd w:val="clear" w:color="auto" w:fill="FFFFFF"/>
          <w:lang w:bidi="en-US"/>
        </w:rPr>
      </w:pPr>
    </w:p>
    <w:p w:rsidR="00922FB9" w:rsidRDefault="00922FB9">
      <w:pPr>
        <w:ind w:firstLine="567"/>
        <w:jc w:val="both"/>
        <w:rPr>
          <w:b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922FB9" w:rsidRDefault="00922FB9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en-US"/>
        </w:rPr>
        <w:sectPr w:rsidR="00922FB9">
          <w:headerReference w:type="default" r:id="rId20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СПРАВОЧНАЯ ИНФОРМАЦИЯ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922FB9" w:rsidRDefault="00F13F76">
      <w:pPr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образования Новокубанский район муниципальной услуги </w:t>
      </w:r>
    </w:p>
    <w:p w:rsidR="00922FB9" w:rsidRDefault="00F13F76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Н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аправление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22FB9" w:rsidRDefault="00922F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FB9" w:rsidRDefault="00F13F7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: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архитектуры и градостроительства администрации муниципального образования Новокубанский район</w:t>
      </w:r>
    </w:p>
    <w:p w:rsidR="00922FB9" w:rsidRDefault="00F13F76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расположено по адресу: Краснодарский край, г. Новокубанск, ул. Первомайская, 153; 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352240;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уполномоченного органа: 8(86195) 4</w:t>
      </w:r>
      <w:r>
        <w:rPr>
          <w:rFonts w:ascii="Times New Roman" w:hAnsi="Times New Roman"/>
          <w:sz w:val="28"/>
          <w:szCs w:val="28"/>
        </w:rPr>
        <w:t>1598, 8(86195) 30076;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novokubansk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krasnodar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</w:t>
      </w:r>
      <w:r>
        <w:rPr>
          <w:rFonts w:ascii="Times New Roman" w:hAnsi="Times New Roman"/>
          <w:sz w:val="28"/>
          <w:szCs w:val="28"/>
          <w:lang w:val="en-US"/>
        </w:rPr>
        <w:t>novokubanskiy</w:t>
      </w:r>
      <w:r>
        <w:rPr>
          <w:rFonts w:ascii="Times New Roman" w:hAnsi="Times New Roman"/>
          <w:sz w:val="28"/>
          <w:szCs w:val="28"/>
        </w:rPr>
        <w:t>.ru</w:t>
      </w:r>
    </w:p>
    <w:p w:rsidR="00922FB9" w:rsidRDefault="00922F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уполномоченного органа: 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09.00 до 17.00, перерыв с 13.00 до 14.00;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– выходной.</w:t>
      </w:r>
    </w:p>
    <w:p w:rsidR="00922FB9" w:rsidRDefault="00922F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FB9" w:rsidRDefault="00F13F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МФЦ: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Новокубанском районе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 по адресу: Краснодарский край, Новокубанский район, г. Новоку</w:t>
      </w:r>
      <w:r>
        <w:rPr>
          <w:rFonts w:ascii="Times New Roman" w:hAnsi="Times New Roman"/>
          <w:sz w:val="28"/>
          <w:szCs w:val="28"/>
        </w:rPr>
        <w:t>банск, ул. Первомайская, 134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Call-центр (горячая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8(800) 30-23-444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n</w:t>
      </w:r>
      <w:hyperlink r:id="rId21">
        <w:r>
          <w:rPr>
            <w:rFonts w:ascii="Times New Roman" w:hAnsi="Times New Roman"/>
            <w:sz w:val="28"/>
            <w:szCs w:val="28"/>
          </w:rPr>
          <w:t>ovokubanskiy@mfc.krasnodar.ru</w:t>
        </w:r>
      </w:hyperlink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</w:t>
      </w:r>
      <w:r>
        <w:rPr>
          <w:rFonts w:ascii="Times New Roman" w:hAnsi="Times New Roman"/>
          <w:sz w:val="28"/>
          <w:szCs w:val="28"/>
        </w:rPr>
        <w:t>novokubansk.e-mfc.ru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МФЦ: 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среда, пятница, суббота с 08.00 до 17.00, без перерыва;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с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12</w:t>
      </w:r>
      <w:r>
        <w:rPr>
          <w:rFonts w:ascii="Times New Roman" w:hAnsi="Times New Roman"/>
          <w:sz w:val="28"/>
          <w:szCs w:val="28"/>
        </w:rPr>
        <w:t>.00 до 20.00, без перерыва;</w:t>
      </w:r>
    </w:p>
    <w:p w:rsidR="00922FB9" w:rsidRDefault="00F13F7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воскресенье – выходной.</w:t>
      </w:r>
    </w:p>
    <w:p w:rsidR="00922FB9" w:rsidRDefault="00922F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FB9" w:rsidRDefault="00922F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FB9" w:rsidRDefault="00F13F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922FB9" w:rsidRDefault="00F13F76">
      <w:pPr>
        <w:jc w:val="both"/>
        <w:rPr>
          <w:rFonts w:ascii="Times New Roman" w:hAnsi="Times New Roman"/>
          <w:sz w:val="28"/>
          <w:szCs w:val="28"/>
        </w:rPr>
        <w:sectPr w:rsidR="00922FB9">
          <w:headerReference w:type="default" r:id="rId22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Р.Р.Кадыров</w:t>
      </w:r>
    </w:p>
    <w:p w:rsidR="00922FB9" w:rsidRDefault="00F13F76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lastRenderedPageBreak/>
        <w:t>СПРАВОЧНАЯ ИНФОРМАЦИЯ</w:t>
      </w:r>
    </w:p>
    <w:p w:rsidR="00922FB9" w:rsidRDefault="00F13F76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ПЕРЕЧЕНЬ </w:t>
      </w:r>
    </w:p>
    <w:p w:rsidR="00922FB9" w:rsidRDefault="00F13F76">
      <w:pPr>
        <w:ind w:firstLine="851"/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нормативных правовых актов, регулирующих предоставление муниципальной услуги «</w:t>
      </w: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>Направление уведомлений о соответствии (несоответствии) построенных или реконструиро</w:t>
      </w: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>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»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Предоставление  администрацией муниципального образования Новокубанский район муниципальной услуги «</w:t>
      </w:r>
      <w:r>
        <w:rPr>
          <w:rFonts w:ascii="Times New Roman" w:hAnsi="Times New Roman"/>
          <w:iCs/>
          <w:sz w:val="28"/>
          <w:szCs w:val="28"/>
          <w:lang w:eastAsia="ar-SA"/>
        </w:rPr>
        <w:t>Направление уведомле</w:t>
      </w:r>
      <w:r>
        <w:rPr>
          <w:rFonts w:ascii="Times New Roman" w:hAnsi="Times New Roman"/>
          <w:iCs/>
          <w:sz w:val="28"/>
          <w:szCs w:val="28"/>
          <w:lang w:eastAsia="ar-SA"/>
        </w:rPr>
        <w:t>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» осуществляется в соответствии со следующими нормативными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правовыми актами: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Конституцией Российской Федерации («Российская газета» от 25 декабря 1993 года № 237, «Собрание законодательства РФ», 26 января 2009 года, № 4, ст. 445);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местного самоуправления в Российской Федерации» («Российская газета» от 8 октября 2003 года № 202, «Собрание законодательства РФ», 6 октября 2003 года № 40, ст. 3822);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Федеральным законом от 27 июля 2010 года № 210-ФЗ «Об организации предоставления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государственных и муниципальных услуг» («Российская газета» от 30 июля 2010 года № 168, «Собрание законодательства РФ», 02 октября 2010 года, № 31, ст. 4179);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Градостроительным кодексом Российской Федерации («Российская газета» от 30 декабря 2004 года № 29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0, «Парламентская газета» от 14 января 2005 года № 5-6, Собрание законодательства Российской Федерации от 3 января 2005 года № 1 (часть I) ст. 16);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Земельным кодексом Российской Федерации («Российская газета» от 30 октября 2001 года. № 211-212, «Парламентс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кая газета» от 30 октября 2001 года № 204-205, Собрание законодательства Российской Федерации от 29 октября 2001 года № 44 ст. 4147);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13 июля 2015 года № 218-ФЗ «О государственной регистрации недвижимости» («Официальный интернет-порт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ал правовой информации» (</w:t>
      </w:r>
      <w:hyperlink r:id="rId23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14 июля 2015 года,  «Российская газета» от 17 июля 2015 года № 156, Собрание законодательства Российской Федерации от 20 июля 2015 года № 29 (часть I) ст. 4344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);</w:t>
      </w:r>
    </w:p>
    <w:p w:rsidR="00922FB9" w:rsidRDefault="00F13F76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Приказом Министерства строительства и жилищно-коммунального хозяйства РФ от 19 сентября 2018 года № 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а» («Официальный интернет-портал правовой информации» (</w:t>
      </w:r>
      <w:hyperlink r:id="rId24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28 сентября 2018 года);</w:t>
      </w:r>
    </w:p>
    <w:p w:rsidR="00922FB9" w:rsidRDefault="00F13F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№ 2446-КЗ «Об отдельных вопросах организации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на территории Краснодарского края» («Кубанские новости» от 12 марта 2012 года № 43, в Информационном бюллетене Законодательного Собрания Краснодарского края от 11 марта 2012 года № 52, стр. 78);</w:t>
      </w:r>
    </w:p>
    <w:p w:rsidR="00922FB9" w:rsidRDefault="00F13F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Новокубанский район;</w:t>
      </w:r>
    </w:p>
    <w:p w:rsidR="00922FB9" w:rsidRDefault="00F13F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Новокубанский район от 23 ноября 2021 года № 1124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FB9" w:rsidRDefault="00922F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FB9" w:rsidRDefault="00922F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FB9" w:rsidRDefault="00922F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FB9" w:rsidRDefault="00F13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922FB9" w:rsidRDefault="00F13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Новокубанский район                                                                        Р.Р.Кадыров</w:t>
      </w:r>
    </w:p>
    <w:p w:rsidR="00922FB9" w:rsidRDefault="00922FB9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sectPr w:rsidR="00922FB9" w:rsidSect="00922FB9">
      <w:headerReference w:type="default" r:id="rId25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76" w:rsidRDefault="00F13F76" w:rsidP="00922FB9">
      <w:r>
        <w:separator/>
      </w:r>
    </w:p>
  </w:endnote>
  <w:endnote w:type="continuationSeparator" w:id="0">
    <w:p w:rsidR="00F13F76" w:rsidRDefault="00F13F76" w:rsidP="0092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76" w:rsidRDefault="00F13F76" w:rsidP="00922FB9">
      <w:r>
        <w:separator/>
      </w:r>
    </w:p>
  </w:footnote>
  <w:footnote w:type="continuationSeparator" w:id="0">
    <w:p w:rsidR="00F13F76" w:rsidRDefault="00F13F76" w:rsidP="00922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19239"/>
      <w:docPartObj>
        <w:docPartGallery w:val="Page Numbers (Top of Page)"/>
        <w:docPartUnique/>
      </w:docPartObj>
    </w:sdtPr>
    <w:sdtContent>
      <w:p w:rsidR="00922FB9" w:rsidRDefault="00922FB9">
        <w:pPr>
          <w:pStyle w:val="Header"/>
          <w:jc w:val="center"/>
        </w:pPr>
      </w:p>
      <w:p w:rsidR="00922FB9" w:rsidRDefault="00922FB9">
        <w:pPr>
          <w:pStyle w:val="Header"/>
          <w:jc w:val="center"/>
        </w:pPr>
        <w:r>
          <w:fldChar w:fldCharType="begin"/>
        </w:r>
        <w:r w:rsidR="00F13F76">
          <w:instrText>PAGE</w:instrText>
        </w:r>
        <w:r>
          <w:fldChar w:fldCharType="separate"/>
        </w:r>
        <w:r w:rsidR="009675DF">
          <w:rPr>
            <w:noProof/>
          </w:rPr>
          <w:t>2</w:t>
        </w:r>
        <w:r>
          <w:fldChar w:fldCharType="end"/>
        </w:r>
      </w:p>
      <w:p w:rsidR="00922FB9" w:rsidRDefault="00922FB9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317158"/>
      <w:docPartObj>
        <w:docPartGallery w:val="Page Numbers (Top of Page)"/>
        <w:docPartUnique/>
      </w:docPartObj>
    </w:sdtPr>
    <w:sdtContent>
      <w:p w:rsidR="00922FB9" w:rsidRDefault="00922FB9">
        <w:pPr>
          <w:pStyle w:val="Header"/>
          <w:jc w:val="center"/>
        </w:pPr>
      </w:p>
      <w:p w:rsidR="00922FB9" w:rsidRDefault="00922FB9">
        <w:pPr>
          <w:pStyle w:val="Header"/>
          <w:jc w:val="center"/>
        </w:pPr>
        <w:r>
          <w:fldChar w:fldCharType="begin"/>
        </w:r>
        <w:r w:rsidR="00F13F76">
          <w:instrText>PAGE</w:instrText>
        </w:r>
        <w:r>
          <w:fldChar w:fldCharType="separate"/>
        </w:r>
        <w:r w:rsidR="009675DF">
          <w:rPr>
            <w:noProof/>
          </w:rPr>
          <w:t>43</w:t>
        </w:r>
        <w:r>
          <w:fldChar w:fldCharType="end"/>
        </w:r>
      </w:p>
      <w:p w:rsidR="00922FB9" w:rsidRDefault="00922FB9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422863"/>
      <w:docPartObj>
        <w:docPartGallery w:val="Page Numbers (Top of Page)"/>
        <w:docPartUnique/>
      </w:docPartObj>
    </w:sdtPr>
    <w:sdtContent>
      <w:p w:rsidR="00922FB9" w:rsidRDefault="00922FB9">
        <w:pPr>
          <w:pStyle w:val="Header"/>
          <w:jc w:val="center"/>
        </w:pPr>
      </w:p>
      <w:p w:rsidR="00922FB9" w:rsidRDefault="00922FB9">
        <w:pPr>
          <w:pStyle w:val="Header"/>
          <w:jc w:val="center"/>
        </w:pPr>
        <w:r>
          <w:fldChar w:fldCharType="begin"/>
        </w:r>
        <w:r w:rsidR="00F13F76">
          <w:instrText>PAGE</w:instrText>
        </w:r>
        <w:r>
          <w:fldChar w:fldCharType="separate"/>
        </w:r>
        <w:r w:rsidR="009675DF">
          <w:rPr>
            <w:noProof/>
          </w:rPr>
          <w:t>47</w:t>
        </w:r>
        <w:r>
          <w:fldChar w:fldCharType="end"/>
        </w:r>
      </w:p>
      <w:p w:rsidR="00922FB9" w:rsidRDefault="00922FB9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72644"/>
      <w:docPartObj>
        <w:docPartGallery w:val="Page Numbers (Top of Page)"/>
        <w:docPartUnique/>
      </w:docPartObj>
    </w:sdtPr>
    <w:sdtContent>
      <w:p w:rsidR="00922FB9" w:rsidRDefault="00922FB9">
        <w:pPr>
          <w:pStyle w:val="Header"/>
          <w:jc w:val="center"/>
        </w:pPr>
      </w:p>
      <w:p w:rsidR="00922FB9" w:rsidRDefault="00922FB9">
        <w:pPr>
          <w:pStyle w:val="Header"/>
          <w:jc w:val="center"/>
        </w:pPr>
        <w:r>
          <w:fldChar w:fldCharType="begin"/>
        </w:r>
        <w:r w:rsidR="00F13F76">
          <w:instrText>PAGE</w:instrText>
        </w:r>
        <w:r>
          <w:fldChar w:fldCharType="separate"/>
        </w:r>
        <w:r w:rsidR="009675DF">
          <w:rPr>
            <w:noProof/>
          </w:rPr>
          <w:t>48</w:t>
        </w:r>
        <w:r>
          <w:fldChar w:fldCharType="end"/>
        </w:r>
      </w:p>
      <w:p w:rsidR="00922FB9" w:rsidRDefault="00922FB9">
        <w:pPr>
          <w:pStyle w:val="Header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605334"/>
      <w:docPartObj>
        <w:docPartGallery w:val="Page Numbers (Top of Page)"/>
        <w:docPartUnique/>
      </w:docPartObj>
    </w:sdtPr>
    <w:sdtContent>
      <w:p w:rsidR="00922FB9" w:rsidRDefault="00922FB9">
        <w:pPr>
          <w:pStyle w:val="Header"/>
          <w:jc w:val="center"/>
        </w:pPr>
      </w:p>
      <w:p w:rsidR="00922FB9" w:rsidRDefault="00922FB9">
        <w:pPr>
          <w:pStyle w:val="Header"/>
          <w:jc w:val="center"/>
        </w:pPr>
        <w:r>
          <w:fldChar w:fldCharType="begin"/>
        </w:r>
        <w:r w:rsidR="00F13F76">
          <w:instrText>PAGE</w:instrText>
        </w:r>
        <w:r>
          <w:fldChar w:fldCharType="separate"/>
        </w:r>
        <w:r w:rsidR="009675DF">
          <w:rPr>
            <w:noProof/>
          </w:rPr>
          <w:t>50</w:t>
        </w:r>
        <w:r>
          <w:fldChar w:fldCharType="end"/>
        </w:r>
      </w:p>
      <w:p w:rsidR="00922FB9" w:rsidRDefault="00922FB9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11D"/>
    <w:multiLevelType w:val="multilevel"/>
    <w:tmpl w:val="F3D0F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FE2E52"/>
    <w:multiLevelType w:val="multilevel"/>
    <w:tmpl w:val="95DC92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B9"/>
    <w:rsid w:val="00922FB9"/>
    <w:rsid w:val="009675DF"/>
    <w:rsid w:val="00F1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136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1FDE"/>
    <w:rPr>
      <w:rFonts w:cs="Mangal"/>
      <w:szCs w:val="21"/>
    </w:rPr>
  </w:style>
  <w:style w:type="character" w:customStyle="1" w:styleId="a4">
    <w:name w:val="Нижний колонтитул Знак"/>
    <w:basedOn w:val="a0"/>
    <w:uiPriority w:val="99"/>
    <w:semiHidden/>
    <w:qFormat/>
    <w:rsid w:val="00921FDE"/>
    <w:rPr>
      <w:rFonts w:cs="Mangal"/>
      <w:szCs w:val="21"/>
    </w:rPr>
  </w:style>
  <w:style w:type="character" w:customStyle="1" w:styleId="a5">
    <w:name w:val="Посещённая гиперссылка"/>
    <w:rsid w:val="00600101"/>
    <w:rPr>
      <w:color w:val="800080"/>
      <w:u w:val="single"/>
    </w:rPr>
  </w:style>
  <w:style w:type="character" w:customStyle="1" w:styleId="WW8Num22z0">
    <w:name w:val="WW8Num22z0"/>
    <w:qFormat/>
    <w:rsid w:val="00600101"/>
    <w:rPr>
      <w:sz w:val="28"/>
      <w:szCs w:val="28"/>
    </w:rPr>
  </w:style>
  <w:style w:type="character" w:customStyle="1" w:styleId="WW8Num22z1">
    <w:name w:val="WW8Num22z1"/>
    <w:qFormat/>
    <w:rsid w:val="00600101"/>
    <w:rPr>
      <w:rFonts w:ascii="Courier New" w:hAnsi="Courier New" w:cs="Courier New"/>
    </w:rPr>
  </w:style>
  <w:style w:type="character" w:customStyle="1" w:styleId="WW8Num22z2">
    <w:name w:val="WW8Num22z2"/>
    <w:qFormat/>
    <w:rsid w:val="00600101"/>
    <w:rPr>
      <w:rFonts w:ascii="Wingdings" w:hAnsi="Wingdings" w:cs="Wingdings"/>
    </w:rPr>
  </w:style>
  <w:style w:type="character" w:customStyle="1" w:styleId="WW8Num22z3">
    <w:name w:val="WW8Num22z3"/>
    <w:qFormat/>
    <w:rsid w:val="00600101"/>
    <w:rPr>
      <w:rFonts w:ascii="Symbol" w:hAnsi="Symbol" w:cs="Symbol"/>
    </w:rPr>
  </w:style>
  <w:style w:type="paragraph" w:customStyle="1" w:styleId="a6">
    <w:name w:val="Заголовок"/>
    <w:basedOn w:val="a"/>
    <w:next w:val="a7"/>
    <w:qFormat/>
    <w:rsid w:val="00AE2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111136"/>
    <w:pPr>
      <w:spacing w:after="140" w:line="288" w:lineRule="auto"/>
    </w:pPr>
  </w:style>
  <w:style w:type="paragraph" w:styleId="a8">
    <w:name w:val="List"/>
    <w:basedOn w:val="a7"/>
    <w:rsid w:val="00111136"/>
  </w:style>
  <w:style w:type="paragraph" w:customStyle="1" w:styleId="Caption">
    <w:name w:val="Caption"/>
    <w:basedOn w:val="a"/>
    <w:qFormat/>
    <w:rsid w:val="00AE291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rsid w:val="00111136"/>
    <w:pPr>
      <w:suppressLineNumbers/>
    </w:pPr>
  </w:style>
  <w:style w:type="paragraph" w:customStyle="1" w:styleId="1">
    <w:name w:val="Заголовок1"/>
    <w:basedOn w:val="a"/>
    <w:next w:val="a7"/>
    <w:qFormat/>
    <w:rsid w:val="001111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qFormat/>
    <w:rsid w:val="00111136"/>
    <w:pPr>
      <w:jc w:val="center"/>
    </w:pPr>
    <w:rPr>
      <w:b/>
      <w:szCs w:val="20"/>
      <w:lang w:eastAsia="ar-SA"/>
    </w:rPr>
  </w:style>
  <w:style w:type="paragraph" w:customStyle="1" w:styleId="11">
    <w:name w:val="Обычный1"/>
    <w:qFormat/>
    <w:rsid w:val="00111136"/>
    <w:pPr>
      <w:widowControl w:val="0"/>
    </w:pPr>
    <w:rPr>
      <w:rFonts w:ascii="Times New Roman" w:eastAsia="DejaVu Sans" w:hAnsi="Times New Roman" w:cs="DejaVu Sans"/>
      <w:color w:val="00000A"/>
    </w:rPr>
  </w:style>
  <w:style w:type="paragraph" w:customStyle="1" w:styleId="Standard">
    <w:name w:val="Standard"/>
    <w:qFormat/>
    <w:rsid w:val="00111136"/>
    <w:pPr>
      <w:widowControl w:val="0"/>
    </w:pPr>
    <w:rPr>
      <w:rFonts w:ascii="Times New Roman" w:eastAsia="Andale Sans UI" w:hAnsi="Times New Roman" w:cs="Tahoma"/>
      <w:lang w:val="en-US" w:bidi="en-US"/>
    </w:rPr>
  </w:style>
  <w:style w:type="paragraph" w:customStyle="1" w:styleId="aa">
    <w:name w:val="Верхний и нижний колонтитулы"/>
    <w:basedOn w:val="a"/>
    <w:qFormat/>
    <w:rsid w:val="00AE2911"/>
  </w:style>
  <w:style w:type="paragraph" w:customStyle="1" w:styleId="Header">
    <w:name w:val="Header"/>
    <w:basedOn w:val="a"/>
    <w:uiPriority w:val="99"/>
    <w:unhideWhenUsed/>
    <w:rsid w:val="00921FDE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921FD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List Paragraph"/>
    <w:basedOn w:val="a"/>
    <w:qFormat/>
    <w:rsid w:val="00600101"/>
    <w:pPr>
      <w:ind w:left="720"/>
      <w:contextualSpacing/>
    </w:pPr>
  </w:style>
  <w:style w:type="paragraph" w:customStyle="1" w:styleId="ConsNormal">
    <w:name w:val="ConsNormal"/>
    <w:qFormat/>
    <w:rsid w:val="00600101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styleId="ac">
    <w:name w:val="No Spacing"/>
    <w:qFormat/>
    <w:rsid w:val="00600101"/>
    <w:rPr>
      <w:rFonts w:ascii="Microsoft Sans Serif" w:eastAsia="Microsoft Sans Serif" w:hAnsi="Microsoft Sans Serif"/>
      <w:color w:val="000000"/>
    </w:rPr>
  </w:style>
  <w:style w:type="paragraph" w:customStyle="1" w:styleId="ConsPlusNormal">
    <w:name w:val="ConsPlusNormal"/>
    <w:qFormat/>
    <w:rsid w:val="00600101"/>
    <w:pPr>
      <w:widowControl w:val="0"/>
    </w:pPr>
    <w:rPr>
      <w:rFonts w:ascii="Calibri" w:hAnsi="Calibri"/>
      <w:color w:val="00000A"/>
      <w:sz w:val="22"/>
      <w:szCs w:val="28"/>
    </w:rPr>
  </w:style>
  <w:style w:type="paragraph" w:customStyle="1" w:styleId="headertext">
    <w:name w:val="headertext"/>
    <w:basedOn w:val="a"/>
    <w:qFormat/>
    <w:rsid w:val="00600101"/>
    <w:pPr>
      <w:spacing w:beforeAutospacing="1" w:afterAutospacing="1"/>
    </w:pPr>
  </w:style>
  <w:style w:type="paragraph" w:customStyle="1" w:styleId="ad">
    <w:name w:val="Содержимое врезки"/>
    <w:basedOn w:val="a"/>
    <w:qFormat/>
    <w:rsid w:val="00600101"/>
  </w:style>
  <w:style w:type="paragraph" w:customStyle="1" w:styleId="ConsPlusNonformat">
    <w:name w:val="ConsPlusNonformat"/>
    <w:qFormat/>
    <w:rsid w:val="00600101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e">
    <w:name w:val="Содержимое таблицы"/>
    <w:basedOn w:val="a"/>
    <w:qFormat/>
    <w:rsid w:val="00600101"/>
    <w:pPr>
      <w:suppressLineNumbers/>
    </w:pPr>
  </w:style>
  <w:style w:type="numbering" w:customStyle="1" w:styleId="WW8Num22">
    <w:name w:val="WW8Num22"/>
    <w:qFormat/>
    <w:rsid w:val="006001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3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8" Type="http://schemas.openxmlformats.org/officeDocument/2006/relationships/hyperlink" Target="garantf1://12038258.550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vokubanskiy@mfc.krasnodar.ru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7" Type="http://schemas.openxmlformats.org/officeDocument/2006/relationships/hyperlink" Target="garantf1://12038258.3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24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www.pravo.gov.ru/" TargetMode="External"/><Relationship Id="rId10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4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50</Pages>
  <Words>15918</Words>
  <Characters>90736</Characters>
  <Application>Microsoft Office Word</Application>
  <DocSecurity>0</DocSecurity>
  <Lines>756</Lines>
  <Paragraphs>212</Paragraphs>
  <ScaleCrop>false</ScaleCrop>
  <Company>Microsoft</Company>
  <LinksUpToDate>false</LinksUpToDate>
  <CharactersWithSpaces>106442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dc:description/>
  <cp:lastModifiedBy>Админ9 Новокубанская</cp:lastModifiedBy>
  <cp:revision>13</cp:revision>
  <cp:lastPrinted>2022-05-18T09:10:00Z</cp:lastPrinted>
  <dcterms:created xsi:type="dcterms:W3CDTF">2022-05-31T14:59:00Z</dcterms:created>
  <dcterms:modified xsi:type="dcterms:W3CDTF">2022-06-29T07:22:00Z</dcterms:modified>
  <dc:language>ru-RU</dc:language>
</cp:coreProperties>
</file>