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F4" w:rsidRDefault="006A50F4" w:rsidP="006A50F4">
      <w:pPr>
        <w:jc w:val="center"/>
      </w:pPr>
    </w:p>
    <w:p w:rsidR="006A50F4" w:rsidRPr="00E73D28" w:rsidRDefault="006A50F4" w:rsidP="006A50F4">
      <w:pPr>
        <w:jc w:val="center"/>
      </w:pPr>
    </w:p>
    <w:p w:rsidR="006A50F4" w:rsidRDefault="006A50F4" w:rsidP="006A50F4">
      <w:pPr>
        <w:jc w:val="center"/>
      </w:pPr>
    </w:p>
    <w:p w:rsidR="006A50F4" w:rsidRDefault="006A50F4" w:rsidP="006A50F4">
      <w:pPr>
        <w:jc w:val="center"/>
      </w:pPr>
    </w:p>
    <w:p w:rsidR="006A50F4" w:rsidRDefault="006A50F4" w:rsidP="006A50F4">
      <w:pPr>
        <w:jc w:val="center"/>
      </w:pPr>
    </w:p>
    <w:p w:rsidR="006A50F4" w:rsidRDefault="006A50F4" w:rsidP="006A50F4">
      <w:pPr>
        <w:jc w:val="center"/>
      </w:pPr>
    </w:p>
    <w:p w:rsidR="006A50F4" w:rsidRDefault="006A50F4" w:rsidP="006A50F4">
      <w:pPr>
        <w:jc w:val="center"/>
      </w:pPr>
    </w:p>
    <w:p w:rsidR="006A50F4" w:rsidRDefault="00C95294" w:rsidP="006A50F4">
      <w:pPr>
        <w:jc w:val="center"/>
      </w:pPr>
      <w:r>
        <w:t>о</w:t>
      </w:r>
      <w:r w:rsidR="006A50F4">
        <w:t>т 18.08.2022</w:t>
      </w:r>
      <w:r>
        <w:t xml:space="preserve">                                                                                                                 </w:t>
      </w:r>
      <w:r w:rsidR="006A50F4">
        <w:t xml:space="preserve"> № 262</w:t>
      </w:r>
    </w:p>
    <w:p w:rsidR="006A50F4" w:rsidRDefault="006A50F4" w:rsidP="006A50F4">
      <w:pPr>
        <w:jc w:val="center"/>
      </w:pPr>
    </w:p>
    <w:p w:rsidR="006A50F4" w:rsidRDefault="006A50F4" w:rsidP="006A50F4">
      <w:pPr>
        <w:jc w:val="center"/>
      </w:pPr>
    </w:p>
    <w:p w:rsidR="0043362E" w:rsidRPr="0043362E" w:rsidRDefault="0043362E" w:rsidP="0043362E">
      <w:pPr>
        <w:tabs>
          <w:tab w:val="left" w:pos="851"/>
        </w:tabs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43362E">
        <w:rPr>
          <w:b/>
          <w:sz w:val="28"/>
          <w:szCs w:val="28"/>
          <w:lang w:eastAsia="ru-RU"/>
        </w:rPr>
        <w:t>О внесении изменений в правила землепользования и застройки Ковалевского сельского поселения Новокубанского района</w:t>
      </w:r>
    </w:p>
    <w:p w:rsidR="0043362E" w:rsidRPr="0043362E" w:rsidRDefault="0043362E" w:rsidP="0043362E">
      <w:pPr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43362E">
        <w:rPr>
          <w:b/>
          <w:sz w:val="28"/>
          <w:szCs w:val="28"/>
          <w:lang w:eastAsia="ru-RU"/>
        </w:rPr>
        <w:t xml:space="preserve">Краснодарского края </w:t>
      </w:r>
    </w:p>
    <w:p w:rsidR="0043362E" w:rsidRPr="0043362E" w:rsidRDefault="0043362E" w:rsidP="0043362E">
      <w:pPr>
        <w:suppressAutoHyphens w:val="0"/>
        <w:spacing w:line="233" w:lineRule="auto"/>
        <w:jc w:val="center"/>
        <w:rPr>
          <w:bCs/>
          <w:sz w:val="28"/>
          <w:szCs w:val="28"/>
          <w:lang w:eastAsia="ru-RU"/>
        </w:rPr>
      </w:pPr>
    </w:p>
    <w:p w:rsidR="0043362E" w:rsidRPr="0043362E" w:rsidRDefault="0043362E" w:rsidP="0043362E">
      <w:pPr>
        <w:tabs>
          <w:tab w:val="left" w:pos="851"/>
        </w:tabs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43362E">
        <w:rPr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     № 131-ФЗ «Об общих принципах организации местного самоуправления                                      в Российской Федерации», Градостроительным кодексом Российской Федерации, Водным кодексом Российской Федерации, рассмотрев проект изменений в правила землепользования и застройки Ковалевского сельского поселения Новокубанского района Краснодарского края, </w:t>
      </w:r>
      <w:r w:rsidRPr="0043362E">
        <w:rPr>
          <w:spacing w:val="3"/>
          <w:sz w:val="28"/>
          <w:szCs w:val="28"/>
          <w:lang w:eastAsia="ru-RU"/>
        </w:rPr>
        <w:t>протокол публичных слушаний и заключение о результатах публичных слушаний, руководствуясь</w:t>
      </w:r>
      <w:r w:rsidRPr="0043362E">
        <w:rPr>
          <w:sz w:val="28"/>
          <w:szCs w:val="28"/>
          <w:lang w:eastAsia="ru-RU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:rsidR="0043362E" w:rsidRPr="0043362E" w:rsidRDefault="0043362E" w:rsidP="0043362E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43362E">
        <w:rPr>
          <w:sz w:val="28"/>
          <w:szCs w:val="28"/>
          <w:lang w:eastAsia="ru-RU"/>
        </w:rPr>
        <w:t xml:space="preserve">1. Внести изменения в правила землепользования и застройки </w:t>
      </w:r>
      <w:bookmarkStart w:id="0" w:name="_Hlk106881047"/>
      <w:r w:rsidRPr="0043362E">
        <w:rPr>
          <w:sz w:val="28"/>
          <w:szCs w:val="28"/>
          <w:lang w:eastAsia="ru-RU"/>
        </w:rPr>
        <w:t>Ковалевского сельского поселения Новокубанского района Краснодарского края, утвержденные решением Совета Ковалевского сельского поселения Новокубанского района от 24 декабря 2014 года № 42 «Об утверждении правил землепользования и застройки Ковалевского сельского поселения Новокубанского района Краснодарского края»</w:t>
      </w:r>
      <w:bookmarkEnd w:id="0"/>
      <w:r w:rsidRPr="0043362E">
        <w:rPr>
          <w:sz w:val="28"/>
          <w:szCs w:val="28"/>
          <w:lang w:eastAsia="ru-RU"/>
        </w:rPr>
        <w:t xml:space="preserve"> (в редакции от 24 мая 2018 года № 339, от 18 июля 2019 года № 445, от 22 октября 2020 года № 51, от               22 июля 2021 года № 139) (</w:t>
      </w:r>
      <w:r w:rsidRPr="0043362E">
        <w:rPr>
          <w:bCs/>
          <w:sz w:val="28"/>
          <w:szCs w:val="28"/>
          <w:lang w:eastAsia="ru-RU"/>
        </w:rPr>
        <w:t>приложение).</w:t>
      </w:r>
      <w:r w:rsidRPr="0043362E">
        <w:rPr>
          <w:sz w:val="28"/>
          <w:szCs w:val="28"/>
          <w:lang w:eastAsia="ru-RU"/>
        </w:rPr>
        <w:t xml:space="preserve"> </w:t>
      </w:r>
    </w:p>
    <w:p w:rsidR="0043362E" w:rsidRPr="0043362E" w:rsidRDefault="0043362E" w:rsidP="0043362E">
      <w:pPr>
        <w:suppressAutoHyphens w:val="0"/>
        <w:spacing w:line="233" w:lineRule="auto"/>
        <w:ind w:right="-31" w:firstLine="851"/>
        <w:jc w:val="both"/>
        <w:rPr>
          <w:sz w:val="28"/>
          <w:szCs w:val="28"/>
          <w:lang w:eastAsia="ru-RU"/>
        </w:rPr>
      </w:pPr>
      <w:r w:rsidRPr="0043362E">
        <w:rPr>
          <w:sz w:val="28"/>
          <w:szCs w:val="28"/>
          <w:lang w:eastAsia="ru-RU"/>
        </w:rPr>
        <w:t>2.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43362E" w:rsidRPr="0043362E" w:rsidRDefault="0043362E" w:rsidP="0043362E">
      <w:pPr>
        <w:suppressAutoHyphens w:val="0"/>
        <w:spacing w:line="233" w:lineRule="auto"/>
        <w:ind w:firstLine="851"/>
        <w:jc w:val="both"/>
        <w:rPr>
          <w:bCs/>
          <w:sz w:val="28"/>
          <w:szCs w:val="34"/>
          <w:lang w:eastAsia="ru-RU"/>
        </w:rPr>
      </w:pPr>
      <w:r w:rsidRPr="0043362E">
        <w:rPr>
          <w:bCs/>
          <w:sz w:val="28"/>
          <w:szCs w:val="34"/>
          <w:lang w:eastAsia="ru-RU"/>
        </w:rPr>
        <w:t>3.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43362E" w:rsidRPr="0043362E" w:rsidRDefault="0043362E" w:rsidP="0043362E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5"/>
      </w:tblGrid>
      <w:tr w:rsidR="0043362E" w:rsidRPr="0043362E" w:rsidTr="0013478A">
        <w:tc>
          <w:tcPr>
            <w:tcW w:w="4644" w:type="dxa"/>
          </w:tcPr>
          <w:p w:rsidR="0043362E" w:rsidRPr="0043362E" w:rsidRDefault="0043362E" w:rsidP="0043362E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43362E">
              <w:rPr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43362E" w:rsidRPr="0043362E" w:rsidRDefault="0043362E" w:rsidP="0043362E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43362E">
              <w:rPr>
                <w:sz w:val="28"/>
                <w:szCs w:val="28"/>
                <w:lang w:eastAsia="ru-RU"/>
              </w:rPr>
              <w:t>Новокубанский район</w:t>
            </w:r>
          </w:p>
        </w:tc>
        <w:tc>
          <w:tcPr>
            <w:tcW w:w="4785" w:type="dxa"/>
          </w:tcPr>
          <w:p w:rsidR="0043362E" w:rsidRPr="0043362E" w:rsidRDefault="0043362E" w:rsidP="0043362E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43362E">
              <w:rPr>
                <w:sz w:val="28"/>
                <w:szCs w:val="28"/>
                <w:lang w:eastAsia="ru-RU"/>
              </w:rPr>
              <w:t xml:space="preserve"> Председатель Совета муниципального</w:t>
            </w:r>
          </w:p>
          <w:p w:rsidR="0043362E" w:rsidRPr="0043362E" w:rsidRDefault="0043362E" w:rsidP="0043362E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43362E">
              <w:rPr>
                <w:sz w:val="28"/>
                <w:szCs w:val="28"/>
                <w:lang w:eastAsia="ru-RU"/>
              </w:rPr>
              <w:t xml:space="preserve"> образования Новокубанский район</w:t>
            </w:r>
          </w:p>
        </w:tc>
      </w:tr>
      <w:tr w:rsidR="0043362E" w:rsidRPr="0043362E" w:rsidTr="0013478A">
        <w:tc>
          <w:tcPr>
            <w:tcW w:w="4644" w:type="dxa"/>
          </w:tcPr>
          <w:p w:rsidR="0043362E" w:rsidRPr="0043362E" w:rsidRDefault="0043362E" w:rsidP="0043362E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  <w:p w:rsidR="0043362E" w:rsidRPr="0043362E" w:rsidRDefault="0043362E" w:rsidP="0043362E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43362E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43362E">
              <w:rPr>
                <w:sz w:val="28"/>
                <w:szCs w:val="28"/>
                <w:lang w:eastAsia="ru-RU"/>
              </w:rPr>
              <w:t>А.В.Гомодин</w:t>
            </w:r>
            <w:proofErr w:type="spellEnd"/>
          </w:p>
        </w:tc>
        <w:tc>
          <w:tcPr>
            <w:tcW w:w="4785" w:type="dxa"/>
          </w:tcPr>
          <w:p w:rsidR="0043362E" w:rsidRPr="0043362E" w:rsidRDefault="0043362E" w:rsidP="0043362E">
            <w:pPr>
              <w:suppressAutoHyphens w:val="0"/>
              <w:spacing w:line="233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13478A" w:rsidRDefault="0043362E" w:rsidP="0043362E">
            <w:pPr>
              <w:suppressAutoHyphens w:val="0"/>
              <w:spacing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43362E">
              <w:rPr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43362E">
              <w:rPr>
                <w:sz w:val="28"/>
                <w:szCs w:val="28"/>
                <w:lang w:eastAsia="ru-RU"/>
              </w:rPr>
              <w:t>Е.Н.Шутов</w:t>
            </w:r>
            <w:proofErr w:type="spellEnd"/>
          </w:p>
          <w:p w:rsidR="00AB1B4C" w:rsidRPr="0043362E" w:rsidRDefault="00AB1B4C" w:rsidP="0013478A">
            <w:pPr>
              <w:suppressAutoHyphens w:val="0"/>
              <w:spacing w:line="233" w:lineRule="auto"/>
              <w:ind w:left="-250" w:hanging="250"/>
              <w:rPr>
                <w:sz w:val="28"/>
                <w:szCs w:val="28"/>
                <w:lang w:eastAsia="ru-RU"/>
              </w:rPr>
            </w:pPr>
          </w:p>
        </w:tc>
      </w:tr>
    </w:tbl>
    <w:p w:rsidR="0043362E" w:rsidRPr="0043362E" w:rsidRDefault="0043362E" w:rsidP="0043362E">
      <w:pPr>
        <w:suppressAutoHyphens w:val="0"/>
        <w:rPr>
          <w:sz w:val="4"/>
          <w:szCs w:val="4"/>
          <w:lang w:eastAsia="ru-RU"/>
        </w:rPr>
      </w:pPr>
    </w:p>
    <w:p w:rsidR="0043362E" w:rsidRPr="0043362E" w:rsidRDefault="0043362E" w:rsidP="0043362E">
      <w:pPr>
        <w:suppressAutoHyphens w:val="0"/>
        <w:rPr>
          <w:sz w:val="4"/>
          <w:szCs w:val="4"/>
          <w:lang w:eastAsia="ru-RU"/>
        </w:rPr>
      </w:pPr>
    </w:p>
    <w:p w:rsidR="0043362E" w:rsidRPr="0043362E" w:rsidRDefault="0043362E" w:rsidP="0043362E">
      <w:pPr>
        <w:suppressAutoHyphens w:val="0"/>
        <w:rPr>
          <w:sz w:val="4"/>
          <w:szCs w:val="4"/>
          <w:lang w:eastAsia="ru-RU"/>
        </w:rPr>
      </w:pPr>
    </w:p>
    <w:p w:rsidR="0043362E" w:rsidRPr="0043362E" w:rsidRDefault="0043362E" w:rsidP="0043362E">
      <w:pPr>
        <w:suppressAutoHyphens w:val="0"/>
        <w:rPr>
          <w:sz w:val="4"/>
          <w:szCs w:val="4"/>
          <w:lang w:eastAsia="ru-RU"/>
        </w:rPr>
      </w:pPr>
    </w:p>
    <w:p w:rsidR="00117B8B" w:rsidRDefault="00117B8B" w:rsidP="006A50F4">
      <w:pPr>
        <w:jc w:val="center"/>
      </w:pPr>
    </w:p>
    <w:p w:rsidR="00C95294" w:rsidRPr="00C95294" w:rsidRDefault="00C95294" w:rsidP="00C95294">
      <w:pPr>
        <w:ind w:left="5529"/>
        <w:rPr>
          <w:sz w:val="28"/>
          <w:szCs w:val="28"/>
        </w:rPr>
      </w:pPr>
      <w:r w:rsidRPr="00C95294">
        <w:rPr>
          <w:sz w:val="28"/>
          <w:szCs w:val="28"/>
        </w:rPr>
        <w:lastRenderedPageBreak/>
        <w:t xml:space="preserve">Приложение </w:t>
      </w:r>
    </w:p>
    <w:p w:rsidR="00C95294" w:rsidRPr="00C95294" w:rsidRDefault="00C95294" w:rsidP="00C95294">
      <w:pPr>
        <w:ind w:left="5529"/>
        <w:rPr>
          <w:sz w:val="28"/>
          <w:szCs w:val="28"/>
        </w:rPr>
      </w:pPr>
      <w:r w:rsidRPr="00C95294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C95294" w:rsidRPr="00C95294" w:rsidRDefault="00C95294" w:rsidP="00C95294">
      <w:pPr>
        <w:ind w:left="5529"/>
        <w:rPr>
          <w:b/>
          <w:spacing w:val="-1"/>
          <w:sz w:val="28"/>
          <w:szCs w:val="28"/>
        </w:rPr>
      </w:pPr>
      <w:r w:rsidRPr="00C95294">
        <w:rPr>
          <w:sz w:val="28"/>
          <w:szCs w:val="28"/>
        </w:rPr>
        <w:t xml:space="preserve">от </w:t>
      </w:r>
      <w:r w:rsidRPr="00C95294">
        <w:rPr>
          <w:sz w:val="28"/>
          <w:szCs w:val="28"/>
          <w:u w:val="single"/>
        </w:rPr>
        <w:t>18.08.2022</w:t>
      </w:r>
      <w:r w:rsidRPr="00C95294">
        <w:rPr>
          <w:sz w:val="28"/>
          <w:szCs w:val="28"/>
        </w:rPr>
        <w:t xml:space="preserve"> года № </w:t>
      </w:r>
      <w:r w:rsidRPr="00C95294">
        <w:rPr>
          <w:sz w:val="28"/>
          <w:szCs w:val="28"/>
          <w:u w:val="single"/>
        </w:rPr>
        <w:t>262</w:t>
      </w:r>
    </w:p>
    <w:p w:rsidR="00C95294" w:rsidRDefault="00C95294" w:rsidP="0013478A">
      <w:pPr>
        <w:widowControl w:val="0"/>
        <w:suppressAutoHyphens w:val="0"/>
        <w:jc w:val="center"/>
        <w:outlineLvl w:val="1"/>
        <w:rPr>
          <w:b/>
        </w:rPr>
      </w:pPr>
    </w:p>
    <w:p w:rsidR="00C95294" w:rsidRDefault="00C95294" w:rsidP="0013478A">
      <w:pPr>
        <w:widowControl w:val="0"/>
        <w:suppressAutoHyphens w:val="0"/>
        <w:jc w:val="center"/>
        <w:outlineLvl w:val="1"/>
        <w:rPr>
          <w:b/>
        </w:rPr>
      </w:pPr>
    </w:p>
    <w:p w:rsidR="0013478A" w:rsidRPr="00BE6B6C" w:rsidRDefault="0013478A" w:rsidP="0013478A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BE6B6C">
        <w:rPr>
          <w:b/>
          <w:sz w:val="28"/>
          <w:szCs w:val="28"/>
        </w:rPr>
        <w:t xml:space="preserve">ИЗМЕНЕНИЯ, </w:t>
      </w:r>
    </w:p>
    <w:p w:rsidR="0013478A" w:rsidRPr="00BE6B6C" w:rsidRDefault="0013478A" w:rsidP="0013478A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BE6B6C">
        <w:rPr>
          <w:b/>
          <w:sz w:val="28"/>
          <w:szCs w:val="28"/>
        </w:rPr>
        <w:t>вносимые в правила землепользования и застройки</w:t>
      </w:r>
    </w:p>
    <w:p w:rsidR="0013478A" w:rsidRPr="00BE6B6C" w:rsidRDefault="0013478A" w:rsidP="0013478A">
      <w:pPr>
        <w:widowControl w:val="0"/>
        <w:suppressAutoHyphens w:val="0"/>
        <w:jc w:val="center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b/>
          <w:sz w:val="28"/>
          <w:szCs w:val="28"/>
        </w:rPr>
        <w:t xml:space="preserve">Ковалевского сельского поселения Новокубанского района Краснодарского края, утвержденные решением Совета Ковалевского сельского поселения Новокубанского района от 24 декабря 2014 года </w:t>
      </w:r>
      <w:r w:rsidR="003D01E8" w:rsidRPr="00BE6B6C">
        <w:rPr>
          <w:b/>
          <w:sz w:val="28"/>
          <w:szCs w:val="28"/>
        </w:rPr>
        <w:t xml:space="preserve">    </w:t>
      </w:r>
      <w:r w:rsidRPr="00BE6B6C">
        <w:rPr>
          <w:b/>
          <w:sz w:val="28"/>
          <w:szCs w:val="28"/>
        </w:rPr>
        <w:t>№ 42 «Об утверждении правил землепользования и застройки Ковалевского сельского поселения Новокубанского района Краснодарского края» (в редакции от 24 мая 2018 года № 339, от 18 июля 2019 года № 445, от 22 октября 2020 года № 51, от 22 июля 2021 года № 139)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Часть 2 статьи 38 «Иные ограничения использования земельных участков и объектов капитального строительства» изложить в новой редакции:</w:t>
      </w:r>
    </w:p>
    <w:p w:rsidR="0013478A" w:rsidRPr="00BE6B6C" w:rsidRDefault="0013478A" w:rsidP="0013478A">
      <w:pPr>
        <w:widowControl w:val="0"/>
        <w:suppressAutoHyphens w:val="0"/>
        <w:ind w:left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 Особенности ведения градостроительной деятельности в зонах чрезвычайных ситуаций на водных объектах (затопление, подтопление).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2.1. 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1) </w:t>
      </w:r>
      <w:proofErr w:type="spellStart"/>
      <w:r w:rsidRPr="00BE6B6C">
        <w:rPr>
          <w:rFonts w:eastAsia="SimSun"/>
          <w:sz w:val="28"/>
          <w:szCs w:val="28"/>
          <w:lang w:eastAsia="zh-CN"/>
        </w:rPr>
        <w:t>предпаводковые</w:t>
      </w:r>
      <w:proofErr w:type="spellEnd"/>
      <w:r w:rsidRPr="00BE6B6C">
        <w:rPr>
          <w:rFonts w:eastAsia="SimSun"/>
          <w:sz w:val="28"/>
          <w:szCs w:val="28"/>
          <w:lang w:eastAsia="zh-CN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2) ледокольные, ледорезные и иные работы по ослаблению прочности льда и ликвидации ледовых заторов;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4) </w:t>
      </w:r>
      <w:proofErr w:type="spellStart"/>
      <w:r w:rsidRPr="00BE6B6C">
        <w:rPr>
          <w:rFonts w:eastAsia="SimSun"/>
          <w:sz w:val="28"/>
          <w:szCs w:val="28"/>
          <w:lang w:eastAsia="zh-CN"/>
        </w:rPr>
        <w:t>уполаживание</w:t>
      </w:r>
      <w:proofErr w:type="spellEnd"/>
      <w:r w:rsidRPr="00BE6B6C">
        <w:rPr>
          <w:rFonts w:eastAsia="SimSun"/>
          <w:sz w:val="28"/>
          <w:szCs w:val="28"/>
          <w:lang w:eastAsia="zh-CN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BE6B6C">
        <w:rPr>
          <w:rFonts w:eastAsia="SimSun"/>
          <w:sz w:val="28"/>
          <w:szCs w:val="28"/>
          <w:lang w:eastAsia="zh-CN"/>
        </w:rPr>
        <w:t>наброской</w:t>
      </w:r>
      <w:proofErr w:type="spellEnd"/>
      <w:r w:rsidRPr="00BE6B6C">
        <w:rPr>
          <w:rFonts w:eastAsia="SimSun"/>
          <w:sz w:val="28"/>
          <w:szCs w:val="28"/>
          <w:lang w:eastAsia="zh-CN"/>
        </w:rPr>
        <w:t>, террасирование склонов.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</w:t>
      </w:r>
      <w:r w:rsidRPr="00BE6B6C">
        <w:rPr>
          <w:rFonts w:eastAsia="SimSun"/>
          <w:sz w:val="28"/>
          <w:szCs w:val="28"/>
          <w:lang w:eastAsia="zh-CN"/>
        </w:rPr>
        <w:lastRenderedPageBreak/>
        <w:t>субъектов Российской Федерации и органов местного самоуправления.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В границах зон затопления, подтопления запрещаются: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2) использование сточных вод в целях повышения почвенного плодородия;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4) осуществление авиационных мер по борьбе с вредными организмами.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BE6B6C">
        <w:rPr>
          <w:rFonts w:eastAsia="SimSun"/>
          <w:sz w:val="28"/>
          <w:szCs w:val="28"/>
          <w:lang w:eastAsia="zh-CN"/>
        </w:rPr>
        <w:t>водоограждающих</w:t>
      </w:r>
      <w:proofErr w:type="spellEnd"/>
      <w:r w:rsidRPr="00BE6B6C">
        <w:rPr>
          <w:rFonts w:eastAsia="SimSun"/>
          <w:sz w:val="28"/>
          <w:szCs w:val="28"/>
          <w:lang w:eastAsia="zh-CN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2.2. В целях обеспечения требований пункта 1 части 3 статьи 67.1 Водного кодекса Российской Федерации необходимо обеспечение сооружениями и (или) методами инженерной защиты территорий и объектов от негативного воздействия вод при строительстве объектов капитального строительства.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</w:t>
      </w:r>
      <w:r w:rsidRPr="00BE6B6C">
        <w:rPr>
          <w:rFonts w:eastAsia="SimSun"/>
          <w:sz w:val="28"/>
          <w:szCs w:val="28"/>
          <w:lang w:eastAsia="zh-CN"/>
        </w:rPr>
        <w:lastRenderedPageBreak/>
        <w:t>2009 года № 384-ФЗ «Технический регламент о безопасности зданий и сооружений».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1" w:name="_Hlk100087910"/>
      <w:r w:rsidRPr="00BE6B6C">
        <w:rPr>
          <w:rFonts w:eastAsia="SimSun"/>
          <w:sz w:val="28"/>
          <w:szCs w:val="28"/>
          <w:lang w:eastAsia="zh-CN"/>
        </w:rPr>
        <w:t xml:space="preserve">2.3. 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2.3.1.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2.3.2. Подготовка застройщиком </w:t>
      </w:r>
      <w:bookmarkStart w:id="2" w:name="_Hlk106718301"/>
      <w:r w:rsidRPr="00BE6B6C">
        <w:rPr>
          <w:rFonts w:eastAsia="SimSun"/>
          <w:sz w:val="28"/>
          <w:szCs w:val="28"/>
          <w:lang w:eastAsia="zh-CN"/>
        </w:rPr>
        <w:t xml:space="preserve">документации, содержащей </w:t>
      </w:r>
      <w:bookmarkStart w:id="3" w:name="_Hlk103684176"/>
      <w:r w:rsidRPr="00BE6B6C">
        <w:rPr>
          <w:rFonts w:eastAsia="SimSun"/>
          <w:sz w:val="28"/>
          <w:szCs w:val="28"/>
          <w:lang w:eastAsia="zh-CN"/>
        </w:rPr>
        <w:t>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2"/>
      <w:bookmarkEnd w:id="3"/>
      <w:r w:rsidRPr="00BE6B6C">
        <w:rPr>
          <w:rFonts w:eastAsia="SimSun"/>
          <w:sz w:val="28"/>
          <w:szCs w:val="28"/>
          <w:lang w:eastAsia="zh-CN"/>
        </w:rPr>
        <w:t>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BE6B6C">
        <w:rPr>
          <w:sz w:val="28"/>
          <w:szCs w:val="28"/>
        </w:rPr>
        <w:t xml:space="preserve"> </w:t>
      </w:r>
      <w:r w:rsidRPr="00BE6B6C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2.3.3. 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Start w:id="4" w:name="_Hlk106718492"/>
      <w:r w:rsidRPr="00BE6B6C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</w:t>
      </w:r>
      <w:bookmarkStart w:id="5" w:name="_Hlk106718371"/>
      <w:r w:rsidRPr="00BE6B6C">
        <w:rPr>
          <w:rFonts w:eastAsia="SimSun"/>
          <w:sz w:val="28"/>
          <w:szCs w:val="28"/>
          <w:lang w:eastAsia="zh-CN"/>
        </w:rPr>
        <w:t>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5"/>
      <w:r w:rsidRPr="00BE6B6C">
        <w:rPr>
          <w:rFonts w:eastAsia="SimSun"/>
          <w:sz w:val="28"/>
          <w:szCs w:val="28"/>
          <w:lang w:eastAsia="zh-CN"/>
        </w:rPr>
        <w:t xml:space="preserve">, </w:t>
      </w:r>
      <w:bookmarkEnd w:id="4"/>
      <w:r w:rsidRPr="00BE6B6C">
        <w:rPr>
          <w:rFonts w:eastAsia="SimSun"/>
          <w:sz w:val="28"/>
          <w:szCs w:val="28"/>
          <w:lang w:eastAsia="zh-CN"/>
        </w:rPr>
        <w:t>подготовленной лицами, указанными в подпункте  2.3.2 настоящей части.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 xml:space="preserve">2.3.4. 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</w:t>
      </w:r>
      <w:bookmarkStart w:id="6" w:name="_Hlk106636361"/>
      <w:r w:rsidRPr="00BE6B6C">
        <w:rPr>
          <w:rFonts w:eastAsia="SimSun"/>
          <w:sz w:val="28"/>
          <w:szCs w:val="28"/>
          <w:lang w:eastAsia="zh-CN"/>
        </w:rPr>
        <w:t xml:space="preserve">выполнение работ в соответствии с документацией, </w:t>
      </w:r>
      <w:r w:rsidRPr="00BE6B6C">
        <w:rPr>
          <w:rFonts w:eastAsia="SimSun"/>
          <w:sz w:val="28"/>
          <w:szCs w:val="28"/>
          <w:lang w:eastAsia="zh-CN"/>
        </w:rPr>
        <w:lastRenderedPageBreak/>
        <w:t xml:space="preserve">предусмотренной подпунктом 2.3.2 настоящей части, и подписанного застройщиком и лицом, являющимся </w:t>
      </w:r>
      <w:bookmarkStart w:id="7" w:name="_Hlk106207853"/>
      <w:r w:rsidRPr="00BE6B6C">
        <w:rPr>
          <w:rFonts w:eastAsia="SimSun"/>
          <w:sz w:val="28"/>
          <w:szCs w:val="28"/>
          <w:lang w:eastAsia="zh-CN"/>
        </w:rPr>
        <w:t>членом саморегулируемой организации в области</w:t>
      </w:r>
      <w:bookmarkEnd w:id="7"/>
      <w:r w:rsidRPr="00BE6B6C">
        <w:rPr>
          <w:rFonts w:eastAsia="SimSun"/>
          <w:sz w:val="28"/>
          <w:szCs w:val="28"/>
          <w:lang w:eastAsia="zh-CN"/>
        </w:rPr>
        <w:t xml:space="preserve"> архитектурно-строительного проектирования или членом саморегулируемой организации в области строительства, реконструкции</w:t>
      </w:r>
      <w:r w:rsidRPr="00BE6B6C">
        <w:rPr>
          <w:sz w:val="28"/>
          <w:szCs w:val="28"/>
        </w:rPr>
        <w:t xml:space="preserve"> </w:t>
      </w:r>
      <w:r w:rsidRPr="00BE6B6C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bookmarkEnd w:id="1"/>
    <w:bookmarkEnd w:id="6"/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2.4. 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2.4.1.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2.4.2. 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BE6B6C">
        <w:rPr>
          <w:sz w:val="28"/>
          <w:szCs w:val="28"/>
        </w:rPr>
        <w:t xml:space="preserve"> </w:t>
      </w:r>
      <w:r w:rsidRPr="00BE6B6C">
        <w:rPr>
          <w:rFonts w:eastAsia="SimSun"/>
          <w:sz w:val="28"/>
          <w:szCs w:val="28"/>
          <w:lang w:eastAsia="zh-CN"/>
        </w:rPr>
        <w:t xml:space="preserve">объектов капитального строительства. 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2.4.3. </w:t>
      </w:r>
      <w:bookmarkStart w:id="8" w:name="_Hlk100250817"/>
      <w:r w:rsidRPr="00BE6B6C">
        <w:rPr>
          <w:rFonts w:eastAsia="SimSun"/>
          <w:sz w:val="28"/>
          <w:szCs w:val="28"/>
          <w:lang w:eastAsia="zh-CN"/>
        </w:rPr>
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End w:id="8"/>
      <w:r w:rsidRPr="00BE6B6C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</w:t>
      </w:r>
      <w:bookmarkStart w:id="9" w:name="_Hlk100089475"/>
      <w:r w:rsidRPr="00BE6B6C">
        <w:rPr>
          <w:rFonts w:eastAsia="SimSun"/>
          <w:sz w:val="28"/>
          <w:szCs w:val="28"/>
          <w:lang w:eastAsia="zh-CN"/>
        </w:rPr>
        <w:t xml:space="preserve">2.4.2 настоящей </w:t>
      </w:r>
      <w:bookmarkEnd w:id="9"/>
      <w:r w:rsidRPr="00BE6B6C">
        <w:rPr>
          <w:rFonts w:eastAsia="SimSun"/>
          <w:sz w:val="28"/>
          <w:szCs w:val="28"/>
          <w:lang w:eastAsia="zh-CN"/>
        </w:rPr>
        <w:t>части.</w:t>
      </w: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2.4.4. 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</w:t>
      </w:r>
      <w:bookmarkStart w:id="10" w:name="_Hlk100090767"/>
      <w:r w:rsidRPr="00BE6B6C">
        <w:rPr>
          <w:rFonts w:eastAsia="SimSun"/>
          <w:sz w:val="28"/>
          <w:szCs w:val="28"/>
          <w:lang w:eastAsia="zh-CN"/>
        </w:rPr>
        <w:t xml:space="preserve">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</w:t>
      </w:r>
      <w:r w:rsidRPr="00BE6B6C">
        <w:rPr>
          <w:rFonts w:eastAsia="SimSun"/>
          <w:sz w:val="28"/>
          <w:szCs w:val="28"/>
          <w:lang w:eastAsia="zh-CN"/>
        </w:rPr>
        <w:lastRenderedPageBreak/>
        <w:t>подтверждающего выполнение работ в соответствии с документацией, предусмотренной подпунктом 2.4.2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строительства».</w:t>
      </w:r>
    </w:p>
    <w:bookmarkEnd w:id="10"/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3478A" w:rsidRPr="00BE6B6C" w:rsidRDefault="0013478A" w:rsidP="0013478A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3478A" w:rsidRPr="00BE6B6C" w:rsidRDefault="0013478A" w:rsidP="0013478A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Заместитель главы</w:t>
      </w:r>
    </w:p>
    <w:p w:rsidR="0013478A" w:rsidRPr="00BE6B6C" w:rsidRDefault="0013478A" w:rsidP="0013478A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муниципального образования</w:t>
      </w:r>
    </w:p>
    <w:p w:rsidR="0013478A" w:rsidRPr="00BE6B6C" w:rsidRDefault="0013478A" w:rsidP="0013478A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E6B6C">
        <w:rPr>
          <w:rFonts w:eastAsia="SimSun"/>
          <w:sz w:val="28"/>
          <w:szCs w:val="28"/>
          <w:lang w:eastAsia="zh-CN"/>
        </w:rPr>
        <w:t>Новокубанский район</w:t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</w:r>
      <w:r w:rsidRPr="00BE6B6C">
        <w:rPr>
          <w:rFonts w:eastAsia="SimSun"/>
          <w:sz w:val="28"/>
          <w:szCs w:val="28"/>
          <w:lang w:eastAsia="zh-CN"/>
        </w:rPr>
        <w:tab/>
        <w:t>Р.Р.Кадыров</w:t>
      </w:r>
    </w:p>
    <w:p w:rsidR="0013478A" w:rsidRDefault="0013478A" w:rsidP="006A50F4">
      <w:pPr>
        <w:jc w:val="center"/>
      </w:pPr>
      <w:bookmarkStart w:id="11" w:name="_GoBack"/>
      <w:bookmarkEnd w:id="11"/>
    </w:p>
    <w:sectPr w:rsidR="0013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E"/>
    <w:rsid w:val="00117B8B"/>
    <w:rsid w:val="0013478A"/>
    <w:rsid w:val="00162DE4"/>
    <w:rsid w:val="003D01E8"/>
    <w:rsid w:val="0043362E"/>
    <w:rsid w:val="004670FE"/>
    <w:rsid w:val="006A50F4"/>
    <w:rsid w:val="00702057"/>
    <w:rsid w:val="00746332"/>
    <w:rsid w:val="00AB1B4C"/>
    <w:rsid w:val="00B14AF1"/>
    <w:rsid w:val="00BE6B6C"/>
    <w:rsid w:val="00C95294"/>
    <w:rsid w:val="00F22B95"/>
    <w:rsid w:val="00F366BE"/>
    <w:rsid w:val="00F46D68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4F46-EB8C-49E1-9A63-7588096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 4</cp:lastModifiedBy>
  <cp:revision>17</cp:revision>
  <dcterms:created xsi:type="dcterms:W3CDTF">2022-08-18T18:37:00Z</dcterms:created>
  <dcterms:modified xsi:type="dcterms:W3CDTF">2022-08-22T06:11:00Z</dcterms:modified>
</cp:coreProperties>
</file>