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both"/>
        <w:rPr>
          <w:rFonts w:ascii="Tinos" w:hAnsi="Tinos" w:cs="Times New Roman"/>
          <w:sz w:val="20"/>
          <w:szCs w:val="20"/>
        </w:rPr>
      </w:pPr>
      <w:r>
        <w:rPr>
          <w:rFonts w:cs="Times New Roman" w:ascii="Tinos" w:hAnsi="Tinos"/>
          <w:sz w:val="20"/>
          <w:szCs w:val="20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nos" w:hAnsi="Tinos"/>
          <w:sz w:val="20"/>
          <w:szCs w:val="20"/>
        </w:rPr>
      </w:pPr>
      <w:r>
        <w:rPr>
          <w:rFonts w:cs="Times New Roman" w:ascii="Tinos" w:hAnsi="Tinos"/>
          <w:b/>
          <w:sz w:val="20"/>
          <w:szCs w:val="20"/>
        </w:rPr>
        <w:t xml:space="preserve">Выписка из плана о запланированных наиболее значимых антинаркотических мероприятиях, организованных в муниципальном образовании Новокубанский район, в </w:t>
      </w:r>
      <w:r>
        <w:rPr>
          <w:rFonts w:eastAsia="Calibri" w:cs="Times New Roman" w:ascii="Tinos" w:hAnsi="Tinos"/>
          <w:b/>
          <w:color w:val="auto"/>
          <w:kern w:val="0"/>
          <w:sz w:val="20"/>
          <w:szCs w:val="20"/>
          <w:lang w:val="ru-RU" w:eastAsia="zh-CN" w:bidi="ar-SA"/>
        </w:rPr>
        <w:t>августе</w:t>
      </w:r>
      <w:r>
        <w:rPr>
          <w:rFonts w:cs="Times New Roman" w:ascii="Tinos" w:hAnsi="Tinos"/>
          <w:b/>
          <w:sz w:val="20"/>
          <w:szCs w:val="20"/>
        </w:rPr>
        <w:t xml:space="preserve"> 2022 года</w:t>
      </w:r>
    </w:p>
    <w:tbl>
      <w:tblPr>
        <w:tblW w:w="14813" w:type="dxa"/>
        <w:jc w:val="left"/>
        <w:tblInd w:w="-2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"/>
        <w:gridCol w:w="4587"/>
        <w:gridCol w:w="6"/>
        <w:gridCol w:w="2775"/>
        <w:gridCol w:w="2719"/>
        <w:gridCol w:w="4650"/>
        <w:gridCol w:w="19"/>
      </w:tblGrid>
      <w:tr>
        <w:trPr>
          <w:trHeight w:val="818" w:hRule="atLeast"/>
        </w:trPr>
        <w:tc>
          <w:tcPr>
            <w:tcW w:w="14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Наиболее значимые мероприятия, организованные по инициативе муниципального органа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управления образованием и молодежной политики, </w:t>
            </w:r>
            <w:r>
              <w:rPr>
                <w:rFonts w:cs="Tinos" w:ascii="Tinos" w:hAnsi="Tinos"/>
                <w:b/>
                <w:sz w:val="24"/>
                <w:szCs w:val="24"/>
              </w:rPr>
              <w:t>культуры, физкультуры и спорта,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(с охватом не менее 25 человек)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0" w:right="-104" w:hanging="0"/>
              <w:jc w:val="both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ФИО специалистов (должность) участвующих в проведении мероприятий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69" w:leader="none"/>
              </w:tabs>
              <w:snapToGrid w:val="false"/>
              <w:spacing w:lineRule="auto" w:line="240" w:before="0" w:after="0"/>
              <w:ind w:left="-112" w:right="3609" w:hanging="0"/>
              <w:jc w:val="both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Дата, время и место проведения мероприятий</w:t>
            </w:r>
          </w:p>
        </w:tc>
        <w:tc>
          <w:tcPr>
            <w:tcW w:w="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</w:r>
          </w:p>
        </w:tc>
      </w:tr>
      <w:tr>
        <w:trPr>
          <w:trHeight w:val="1427" w:hRule="atLeast"/>
        </w:trPr>
        <w:tc>
          <w:tcPr>
            <w:tcW w:w="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widowControl w:val="false"/>
              <w:snapToGrid w:val="false"/>
              <w:spacing w:lineRule="auto" w:line="240" w:before="0" w:after="0"/>
              <w:ind w:left="720" w:hanging="0"/>
              <w:contextualSpacing/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29" w:leader="none"/>
              </w:tabs>
              <w:spacing w:before="0" w:after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Информационная акция «Вместе за ЗОЖ»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1429" w:leader="none"/>
              </w:tabs>
              <w:spacing w:before="0" w:after="20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охват – 300 человек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0" w:after="0"/>
              <w:jc w:val="center"/>
              <w:rPr/>
            </w:pPr>
            <w:r>
              <w:rPr>
                <w:rFonts w:eastAsia="Calibri" w:cs="Tinos" w:ascii="Tinos" w:hAnsi="Tinos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01.08</w:t>
            </w:r>
            <w:r>
              <w:rPr>
                <w:rFonts w:eastAsia="Calibri" w:cs="Tinos" w:ascii="Tinos" w:hAnsi="Tinos"/>
                <w:b w:val="false"/>
                <w:bCs w:val="false"/>
                <w:kern w:val="0"/>
                <w:sz w:val="24"/>
                <w:szCs w:val="24"/>
                <w:lang w:eastAsia="en-US"/>
              </w:rPr>
              <w:t>.2022</w:t>
              <w:br/>
              <w:t>14:00</w:t>
              <w:br/>
              <w:t>Новокубанский район</w:t>
            </w:r>
          </w:p>
        </w:tc>
        <w:tc>
          <w:tcPr>
            <w:tcW w:w="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</w:r>
          </w:p>
        </w:tc>
      </w:tr>
      <w:tr>
        <w:trPr>
          <w:trHeight w:val="721" w:hRule="atLeast"/>
        </w:trPr>
        <w:tc>
          <w:tcPr>
            <w:tcW w:w="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widowControl w:val="false"/>
              <w:bidi w:val="0"/>
              <w:snapToGrid w:val="false"/>
              <w:spacing w:lineRule="auto" w:line="240" w:before="0" w:after="0"/>
              <w:ind w:left="170" w:right="340" w:hanging="0"/>
              <w:contextualSpacing/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29" w:leader="none"/>
              </w:tabs>
              <w:spacing w:before="0" w:after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Профилактическая беседа «Свобода вместо привычки»</w:t>
            </w:r>
          </w:p>
          <w:p>
            <w:pPr>
              <w:pStyle w:val="Normal"/>
              <w:widowControl w:val="false"/>
              <w:spacing w:before="0" w:after="20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охват – 25 человек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видеоролик, презентация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Style w:val="Style24"/>
                <w:rFonts w:cs="Tinos" w:ascii="Tinos" w:hAnsi="Tinos"/>
                <w:i w:val="false"/>
                <w:iCs w:val="false"/>
                <w:color w:val="000000"/>
                <w:sz w:val="24"/>
                <w:szCs w:val="24"/>
                <w:shd w:fill="FFFFFF" w:val="clear"/>
              </w:rPr>
              <w:t>Голдин</w:t>
            </w:r>
            <w:r>
              <w:rPr>
                <w:rFonts w:cs="Tinos" w:ascii="Tinos" w:hAnsi="Tinos"/>
                <w:color w:val="000000"/>
                <w:sz w:val="24"/>
                <w:szCs w:val="24"/>
                <w:shd w:fill="FFFFFF" w:val="clear"/>
              </w:rPr>
              <w:t> А.С. – представитель Росгвардии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0" w:after="0"/>
              <w:jc w:val="center"/>
              <w:rPr/>
            </w:pPr>
            <w:r>
              <w:rPr>
                <w:rFonts w:eastAsia="Calibri" w:cs="Tinos" w:ascii="Tinos" w:hAnsi="Tinos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04.08.</w:t>
            </w:r>
            <w:r>
              <w:rPr>
                <w:rFonts w:eastAsia="Calibri" w:cs="Tinos" w:ascii="Tinos" w:hAnsi="Tinos"/>
                <w:b w:val="false"/>
                <w:bCs w:val="false"/>
                <w:kern w:val="0"/>
                <w:sz w:val="24"/>
                <w:szCs w:val="24"/>
                <w:lang w:eastAsia="en-US"/>
              </w:rPr>
              <w:t>2022</w:t>
            </w:r>
          </w:p>
          <w:p>
            <w:pPr>
              <w:pStyle w:val="1"/>
              <w:widowControl w:val="false"/>
              <w:spacing w:before="0" w:after="0"/>
              <w:jc w:val="center"/>
              <w:rPr>
                <w:rFonts w:ascii="Tinos" w:hAnsi="Tinos" w:eastAsia="Calibri" w:cs="Tinos"/>
                <w:b w:val="false"/>
                <w:b w:val="false"/>
                <w:bCs w:val="false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 w:cs="Tinos" w:ascii="Tinos" w:hAnsi="Tinos"/>
                <w:b w:val="false"/>
                <w:bCs w:val="false"/>
                <w:kern w:val="0"/>
                <w:sz w:val="24"/>
                <w:szCs w:val="24"/>
                <w:lang w:eastAsia="en-US"/>
              </w:rPr>
              <w:t>16:00</w:t>
            </w:r>
          </w:p>
          <w:p>
            <w:pPr>
              <w:pStyle w:val="1"/>
              <w:widowControl w:val="false"/>
              <w:spacing w:before="0" w:after="0"/>
              <w:jc w:val="center"/>
              <w:rPr>
                <w:rFonts w:ascii="Tinos" w:hAnsi="Tinos" w:eastAsia="Calibri" w:cs="Tinos"/>
                <w:b w:val="false"/>
                <w:b w:val="false"/>
                <w:bCs w:val="false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 w:cs="Tinos" w:ascii="Tinos" w:hAnsi="Tinos"/>
                <w:b w:val="false"/>
                <w:bCs w:val="false"/>
                <w:kern w:val="0"/>
                <w:sz w:val="24"/>
                <w:szCs w:val="24"/>
                <w:lang w:eastAsia="en-US"/>
              </w:rPr>
              <w:t>Дом Юнармии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г. Новокубанск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ул. Первомайская д. 145</w:t>
            </w:r>
          </w:p>
        </w:tc>
        <w:tc>
          <w:tcPr>
            <w:tcW w:w="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</w:r>
          </w:p>
        </w:tc>
      </w:tr>
      <w:tr>
        <w:trPr>
          <w:trHeight w:val="721" w:hRule="atLeast"/>
        </w:trPr>
        <w:tc>
          <w:tcPr>
            <w:tcW w:w="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widowControl w:val="false"/>
              <w:snapToGrid w:val="false"/>
              <w:spacing w:lineRule="auto" w:line="240" w:before="0" w:after="0"/>
              <w:contextualSpacing/>
              <w:jc w:val="left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</w:r>
          </w:p>
        </w:tc>
        <w:tc>
          <w:tcPr>
            <w:tcW w:w="4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29" w:leader="none"/>
              </w:tabs>
              <w:spacing w:before="0" w:after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Профилактическая беседа «Свобода вместо привычки»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1429" w:leader="none"/>
              </w:tabs>
              <w:spacing w:before="0" w:after="20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охват – 25 человек</w:t>
            </w:r>
          </w:p>
        </w:tc>
        <w:tc>
          <w:tcPr>
            <w:tcW w:w="27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Видеоролик, интернет-ресурс</w:t>
            </w: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0" w:after="0"/>
              <w:jc w:val="center"/>
              <w:rPr/>
            </w:pPr>
            <w:r>
              <w:rPr>
                <w:rFonts w:eastAsia="Calibri" w:cs="Tinos" w:ascii="Tinos" w:hAnsi="Tinos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09.08</w:t>
            </w:r>
            <w:r>
              <w:rPr>
                <w:rFonts w:eastAsia="Calibri" w:cs="Tinos" w:ascii="Tinos" w:hAnsi="Tinos"/>
                <w:b w:val="false"/>
                <w:bCs w:val="false"/>
                <w:kern w:val="0"/>
                <w:sz w:val="24"/>
                <w:szCs w:val="24"/>
                <w:lang w:eastAsia="en-US"/>
              </w:rPr>
              <w:t>.2022</w:t>
            </w:r>
          </w:p>
          <w:p>
            <w:pPr>
              <w:pStyle w:val="Style27"/>
              <w:widowControl w:val="false"/>
              <w:jc w:val="center"/>
              <w:rPr/>
            </w:pPr>
            <w:r>
              <w:rPr>
                <w:rFonts w:cs="Tinos" w:ascii="Tinos" w:hAnsi="Tinos"/>
                <w:sz w:val="24"/>
                <w:szCs w:val="24"/>
                <w:lang w:eastAsia="en-US"/>
              </w:rPr>
              <w:t>16:00</w:t>
              <w:br/>
              <w:t xml:space="preserve"> Новокубанск ул. Первомайская д. 145</w:t>
            </w:r>
          </w:p>
          <w:p>
            <w:pPr>
              <w:pStyle w:val="Style27"/>
              <w:widowControl w:val="false"/>
              <w:spacing w:before="0" w:after="140"/>
              <w:rPr>
                <w:rFonts w:ascii="Tinos" w:hAnsi="Tinos" w:cs="Tinos"/>
                <w:sz w:val="24"/>
                <w:szCs w:val="24"/>
                <w:lang w:eastAsia="en-US"/>
              </w:rPr>
            </w:pPr>
            <w:r>
              <w:rPr>
                <w:rFonts w:cs="Tinos" w:ascii="Tinos" w:hAnsi="Tinos"/>
                <w:sz w:val="24"/>
                <w:szCs w:val="24"/>
                <w:lang w:eastAsia="en-US"/>
              </w:rPr>
            </w:r>
          </w:p>
        </w:tc>
        <w:tc>
          <w:tcPr>
            <w:tcW w:w="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</w:r>
          </w:p>
        </w:tc>
      </w:tr>
      <w:tr>
        <w:trPr>
          <w:trHeight w:val="721" w:hRule="atLeast"/>
        </w:trPr>
        <w:tc>
          <w:tcPr>
            <w:tcW w:w="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</w:r>
          </w:p>
        </w:tc>
        <w:tc>
          <w:tcPr>
            <w:tcW w:w="4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Консультативно-методический пункт «Маршрут Безопасности»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1429" w:leader="none"/>
              </w:tabs>
              <w:spacing w:before="0" w:after="20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Охват –30 человек</w:t>
            </w:r>
          </w:p>
        </w:tc>
        <w:tc>
          <w:tcPr>
            <w:tcW w:w="27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презентация</w:t>
            </w: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Казбанова Е.С. – секретарь АНК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nos" w:ascii="Tinos" w:hAnsi="Tinos"/>
                <w:color w:val="auto"/>
                <w:sz w:val="24"/>
                <w:szCs w:val="24"/>
                <w:lang w:val="ru-RU" w:eastAsia="zh-CN" w:bidi="ar-SA"/>
              </w:rPr>
              <w:t>12.08</w:t>
            </w:r>
            <w:r>
              <w:rPr>
                <w:rFonts w:cs="Tinos" w:ascii="Tinos" w:hAnsi="Tinos"/>
                <w:sz w:val="24"/>
                <w:szCs w:val="24"/>
              </w:rPr>
              <w:t>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nos" w:ascii="Tinos" w:hAnsi="Tinos"/>
                <w:sz w:val="24"/>
                <w:szCs w:val="24"/>
              </w:rPr>
              <w:t>15:00</w:t>
            </w:r>
          </w:p>
          <w:p>
            <w:pPr>
              <w:pStyle w:val="1"/>
              <w:widowControl w:val="false"/>
              <w:spacing w:before="0" w:after="0"/>
              <w:jc w:val="center"/>
              <w:rPr>
                <w:rFonts w:ascii="Tinos" w:hAnsi="Tinos" w:cs="Tinos"/>
                <w:b w:val="false"/>
                <w:b w:val="false"/>
                <w:sz w:val="24"/>
                <w:szCs w:val="24"/>
              </w:rPr>
            </w:pPr>
            <w:r>
              <w:rPr>
                <w:rFonts w:cs="Tinos" w:ascii="Tinos" w:hAnsi="Tinos"/>
                <w:b w:val="false"/>
                <w:sz w:val="24"/>
                <w:szCs w:val="24"/>
              </w:rPr>
              <w:t>МКУ «Новокубанский молодёжный центр»</w:t>
            </w:r>
          </w:p>
          <w:p>
            <w:pPr>
              <w:pStyle w:val="1"/>
              <w:widowControl w:val="false"/>
              <w:spacing w:before="0" w:after="0"/>
              <w:jc w:val="center"/>
              <w:rPr>
                <w:rFonts w:ascii="Tinos" w:hAnsi="Tinos" w:cs="Tinos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cs="Tinos" w:ascii="Tinos" w:hAnsi="Tinos"/>
                <w:b w:val="false"/>
                <w:sz w:val="24"/>
                <w:szCs w:val="24"/>
                <w:lang w:eastAsia="en-US"/>
              </w:rPr>
              <w:t>Новокубанск</w:t>
            </w:r>
          </w:p>
          <w:p>
            <w:pPr>
              <w:pStyle w:val="1"/>
              <w:widowControl w:val="false"/>
              <w:spacing w:before="0" w:after="0"/>
              <w:jc w:val="center"/>
              <w:rPr>
                <w:rFonts w:ascii="Tinos" w:hAnsi="Tinos" w:cs="Tinos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cs="Tinos" w:ascii="Tinos" w:hAnsi="Tinos"/>
                <w:b w:val="false"/>
                <w:sz w:val="24"/>
                <w:szCs w:val="24"/>
                <w:lang w:eastAsia="en-US"/>
              </w:rPr>
              <w:t>ул. Первомайская д. 145</w:t>
            </w:r>
          </w:p>
        </w:tc>
        <w:tc>
          <w:tcPr>
            <w:tcW w:w="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</w:r>
          </w:p>
        </w:tc>
      </w:tr>
      <w:tr>
        <w:trPr>
          <w:trHeight w:val="721" w:hRule="atLeast"/>
        </w:trPr>
        <w:tc>
          <w:tcPr>
            <w:tcW w:w="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</w:r>
          </w:p>
        </w:tc>
        <w:tc>
          <w:tcPr>
            <w:tcW w:w="4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29" w:leader="none"/>
              </w:tabs>
              <w:spacing w:before="0" w:after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 xml:space="preserve">Информационная акция </w:t>
              <w:br/>
              <w:t>«Вместе за ЗОЖ»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1429" w:leader="none"/>
              </w:tabs>
              <w:spacing w:before="0" w:after="20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охват - 250</w:t>
            </w:r>
          </w:p>
        </w:tc>
        <w:tc>
          <w:tcPr>
            <w:tcW w:w="27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</w: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0" w:after="0"/>
              <w:jc w:val="center"/>
              <w:rPr/>
            </w:pPr>
            <w:r>
              <w:rPr>
                <w:rFonts w:eastAsia="Calibri" w:cs="Tinos" w:ascii="Tinos" w:hAnsi="Tinos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15.08</w:t>
            </w:r>
            <w:r>
              <w:rPr>
                <w:rFonts w:eastAsia="Calibri" w:cs="Tinos" w:ascii="Tinos" w:hAnsi="Tinos"/>
                <w:b w:val="false"/>
                <w:bCs w:val="false"/>
                <w:kern w:val="0"/>
                <w:sz w:val="24"/>
                <w:szCs w:val="24"/>
                <w:lang w:eastAsia="en-US"/>
              </w:rPr>
              <w:t>.2022</w:t>
              <w:br/>
              <w:t>17:00</w:t>
              <w:br/>
              <w:t>Новокубанский район</w:t>
              <w:br/>
            </w:r>
          </w:p>
        </w:tc>
        <w:tc>
          <w:tcPr>
            <w:tcW w:w="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</w:r>
          </w:p>
        </w:tc>
      </w:tr>
      <w:tr>
        <w:trPr>
          <w:trHeight w:val="721" w:hRule="atLeast"/>
        </w:trPr>
        <w:tc>
          <w:tcPr>
            <w:tcW w:w="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</w:r>
          </w:p>
        </w:tc>
        <w:tc>
          <w:tcPr>
            <w:tcW w:w="4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29" w:leader="none"/>
              </w:tabs>
              <w:spacing w:before="0" w:after="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 xml:space="preserve">Профилактическая беседа </w:t>
              <w:br/>
              <w:t>«Я выбираю жизнь»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1429" w:leader="none"/>
              </w:tabs>
              <w:spacing w:before="0" w:after="20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охват - 30</w:t>
            </w:r>
          </w:p>
        </w:tc>
        <w:tc>
          <w:tcPr>
            <w:tcW w:w="27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интернет-ресурс</w:t>
            </w: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Казбанова Е.С. – секретарь АНК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pacing w:before="0" w:after="0"/>
              <w:jc w:val="center"/>
              <w:rPr/>
            </w:pPr>
            <w:r>
              <w:rPr>
                <w:rFonts w:eastAsia="Calibri" w:cs="Tinos" w:ascii="Tinos" w:hAnsi="Tinos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18.08</w:t>
            </w:r>
            <w:r>
              <w:rPr>
                <w:rFonts w:eastAsia="Calibri" w:cs="Tinos" w:ascii="Tinos" w:hAnsi="Tinos"/>
                <w:b w:val="false"/>
                <w:bCs w:val="false"/>
                <w:kern w:val="0"/>
                <w:sz w:val="24"/>
                <w:szCs w:val="24"/>
                <w:lang w:eastAsia="en-US"/>
              </w:rPr>
              <w:t>.2022</w:t>
              <w:br/>
              <w:t>1</w:t>
            </w:r>
            <w:r>
              <w:rPr>
                <w:rFonts w:eastAsia="Calibri" w:cs="Tinos" w:ascii="Tinos" w:hAnsi="Tinos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5</w:t>
            </w:r>
            <w:r>
              <w:rPr>
                <w:rFonts w:eastAsia="Calibri" w:cs="Tinos" w:ascii="Tinos" w:hAnsi="Tinos"/>
                <w:b w:val="false"/>
                <w:bCs w:val="false"/>
                <w:kern w:val="0"/>
                <w:sz w:val="24"/>
                <w:szCs w:val="24"/>
                <w:lang w:eastAsia="en-US"/>
              </w:rPr>
              <w:t>:00</w:t>
              <w:br/>
              <w:t>МКУ «Новокубанский молодёжный центр»</w:t>
            </w:r>
          </w:p>
          <w:p>
            <w:pPr>
              <w:pStyle w:val="1"/>
              <w:widowControl w:val="false"/>
              <w:spacing w:before="0" w:after="0"/>
              <w:jc w:val="center"/>
              <w:rPr>
                <w:rFonts w:ascii="Tinos" w:hAnsi="Tinos" w:eastAsia="Calibri" w:cs="Tinos"/>
                <w:b w:val="false"/>
                <w:b w:val="false"/>
                <w:bCs w:val="false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 w:cs="Tinos" w:ascii="Tinos" w:hAnsi="Tinos"/>
                <w:b w:val="false"/>
                <w:bCs w:val="false"/>
                <w:kern w:val="0"/>
                <w:sz w:val="24"/>
                <w:szCs w:val="24"/>
                <w:lang w:eastAsia="en-US"/>
              </w:rPr>
              <w:t>Новокубанск ул. Первомайская д. 145</w:t>
            </w:r>
          </w:p>
        </w:tc>
        <w:tc>
          <w:tcPr>
            <w:tcW w:w="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</w:r>
          </w:p>
        </w:tc>
        <w:tc>
          <w:tcPr>
            <w:tcW w:w="4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nos" w:hAnsi="Tinos" w:cs="Tinos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cs="Tinos" w:ascii="Tinos" w:hAnsi="Tinos"/>
                <w:color w:val="000000"/>
                <w:sz w:val="24"/>
                <w:szCs w:val="24"/>
                <w:lang w:val="ru-RU"/>
              </w:rPr>
              <w:t>«Чистота – залог здоровья» - информационно-профилактическое мероприятие (25 зрителей)</w:t>
            </w:r>
          </w:p>
          <w:p>
            <w:pPr>
              <w:pStyle w:val="ListParagraph"/>
              <w:widowControl w:val="false"/>
              <w:spacing w:lineRule="atLeast" w:line="0" w:before="0" w:after="0"/>
              <w:ind w:left="0" w:right="0" w:hanging="0"/>
              <w:contextualSpacing/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cs="Tinos"/>
                <w:sz w:val="24"/>
                <w:szCs w:val="24"/>
                <w:lang w:val="ru-RU"/>
              </w:rPr>
            </w:pPr>
            <w:r>
              <w:rPr>
                <w:rFonts w:cs="Tinos" w:ascii="Tinos" w:hAnsi="Tinos"/>
                <w:sz w:val="24"/>
                <w:szCs w:val="24"/>
                <w:lang w:val="ru-RU"/>
              </w:rPr>
              <w:t>Фрагменты кинофильмов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 w:cs="Tinos"/>
                <w:sz w:val="24"/>
                <w:szCs w:val="24"/>
                <w:lang w:val="ru-RU"/>
              </w:rPr>
            </w:pPr>
            <w:r>
              <w:rPr>
                <w:rFonts w:cs="Tinos" w:ascii="Tinos" w:hAnsi="Tinos"/>
                <w:sz w:val="24"/>
                <w:szCs w:val="24"/>
                <w:lang w:val="ru-RU"/>
              </w:rPr>
              <w:t>ГАУК КК «Кубанькино», видеоролики Антинаркотической комиссии, видеоролики предоставленные министерством культуры Краснодарского края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nos" w:hAnsi="Tinos" w:cs="Tinos"/>
                <w:color w:val="000000"/>
                <w:sz w:val="24"/>
                <w:szCs w:val="24"/>
                <w:lang w:val="ru-RU"/>
              </w:rPr>
            </w:pPr>
            <w:r>
              <w:rPr>
                <w:rFonts w:cs="Tinos" w:ascii="Tinos" w:hAnsi="Tinos"/>
                <w:color w:val="000000"/>
                <w:sz w:val="24"/>
                <w:szCs w:val="24"/>
                <w:lang w:val="ru-RU"/>
              </w:rPr>
              <w:t>Вера Николаевна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nos" w:hAnsi="Tinos" w:cs="Tinos"/>
                <w:color w:val="000000"/>
                <w:sz w:val="24"/>
                <w:szCs w:val="24"/>
                <w:lang w:val="ru-RU"/>
              </w:rPr>
            </w:pPr>
            <w:r>
              <w:rPr>
                <w:rFonts w:cs="Tinos" w:ascii="Tinos" w:hAnsi="Tinos"/>
                <w:color w:val="000000"/>
                <w:sz w:val="24"/>
                <w:szCs w:val="24"/>
                <w:lang w:val="ru-RU"/>
              </w:rPr>
              <w:t>Миленко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nos" w:hAnsi="Tinos" w:cs="Tinos"/>
                <w:color w:val="000000"/>
                <w:sz w:val="24"/>
                <w:szCs w:val="24"/>
                <w:lang w:val="ru-RU"/>
              </w:rPr>
            </w:pPr>
            <w:r>
              <w:rPr>
                <w:rFonts w:cs="Tinos" w:ascii="Tinos" w:hAnsi="Tinos"/>
                <w:color w:val="000000"/>
                <w:sz w:val="24"/>
                <w:szCs w:val="24"/>
                <w:lang w:val="ru-RU"/>
              </w:rPr>
              <w:t>Фельдшер ГБУЗ</w:t>
            </w:r>
          </w:p>
          <w:p>
            <w:pPr>
              <w:pStyle w:val="Normal"/>
              <w:widowControl w:val="false"/>
              <w:jc w:val="left"/>
              <w:rPr>
                <w:rFonts w:ascii="Tinos" w:hAnsi="Tinos" w:cs="Tinos"/>
                <w:color w:val="000000"/>
                <w:sz w:val="24"/>
                <w:szCs w:val="24"/>
                <w:lang w:val="ru-RU"/>
              </w:rPr>
            </w:pPr>
            <w:r>
              <w:rPr>
                <w:rFonts w:cs="Tinos" w:ascii="Tinos" w:hAnsi="Tinos"/>
                <w:color w:val="000000"/>
                <w:sz w:val="24"/>
                <w:szCs w:val="24"/>
                <w:lang w:val="ru-RU"/>
              </w:rPr>
              <w:t>«Новокубанская ЦРБ»</w:t>
            </w:r>
          </w:p>
          <w:p>
            <w:pPr>
              <w:pStyle w:val="Normal"/>
              <w:widowControl w:val="false"/>
              <w:spacing w:before="0" w:after="200"/>
              <w:jc w:val="left"/>
              <w:rPr>
                <w:rFonts w:ascii="Tinos" w:hAnsi="Tinos" w:eastAsia="Tinos" w:cs="Tinos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nos" w:cs="Tinos" w:ascii="Tinos" w:hAnsi="Tinos"/>
                <w:b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cs="Tinos"/>
                <w:color w:val="000000"/>
                <w:sz w:val="24"/>
                <w:szCs w:val="24"/>
                <w:lang w:val="ru-RU"/>
              </w:rPr>
            </w:pPr>
            <w:r>
              <w:rPr>
                <w:rFonts w:cs="Tinos" w:ascii="Tinos" w:hAnsi="Tinos"/>
                <w:color w:val="000000"/>
                <w:sz w:val="24"/>
                <w:szCs w:val="24"/>
                <w:lang w:val="ru-RU"/>
              </w:rPr>
              <w:t>02.08.2022г.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cs="Tinos"/>
                <w:color w:val="000000"/>
                <w:sz w:val="24"/>
                <w:szCs w:val="24"/>
              </w:rPr>
            </w:pPr>
            <w:r>
              <w:rPr>
                <w:rFonts w:cs="Tinos" w:ascii="Tinos" w:hAnsi="Tinos"/>
                <w:color w:val="000000"/>
                <w:sz w:val="24"/>
                <w:szCs w:val="24"/>
              </w:rPr>
              <w:t>10-00ч.</w:t>
            </w:r>
          </w:p>
          <w:p>
            <w:pPr>
              <w:pStyle w:val="ListParagraph"/>
              <w:widowControl w:val="false"/>
              <w:spacing w:lineRule="atLeast" w:line="0" w:before="0" w:after="0"/>
              <w:ind w:left="0" w:right="0" w:hanging="0"/>
              <w:contextualSpacing/>
              <w:jc w:val="center"/>
              <w:rPr>
                <w:rFonts w:ascii="Tinos" w:hAnsi="Tinos" w:cs="Tinos"/>
                <w:color w:val="000000"/>
                <w:sz w:val="24"/>
                <w:szCs w:val="24"/>
              </w:rPr>
            </w:pPr>
            <w:r>
              <w:rPr>
                <w:rFonts w:cs="Tinos" w:ascii="Tinos" w:hAnsi="Tinos"/>
                <w:color w:val="000000"/>
                <w:sz w:val="24"/>
                <w:szCs w:val="24"/>
              </w:rPr>
              <w:t>г. Новокубанск,</w:t>
            </w:r>
          </w:p>
          <w:p>
            <w:pPr>
              <w:pStyle w:val="ListParagraph"/>
              <w:widowControl w:val="false"/>
              <w:spacing w:lineRule="atLeast" w:line="0" w:before="0" w:after="0"/>
              <w:ind w:left="0" w:right="0" w:hanging="0"/>
              <w:contextualSpacing/>
              <w:jc w:val="center"/>
              <w:rPr>
                <w:rFonts w:ascii="Tinos" w:hAnsi="Tinos" w:cs="Tinos"/>
                <w:color w:val="000000"/>
                <w:sz w:val="24"/>
                <w:szCs w:val="24"/>
              </w:rPr>
            </w:pPr>
            <w:r>
              <w:rPr>
                <w:rFonts w:cs="Tinos" w:ascii="Tinos" w:hAnsi="Tinos"/>
                <w:color w:val="000000"/>
                <w:sz w:val="24"/>
                <w:szCs w:val="24"/>
              </w:rPr>
              <w:t>ул. Красная, 44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rFonts w:eastAsia="Calibri" w:cs="Tinos" w:ascii="Tinos" w:hAnsi="Tinos"/>
                <w:color w:val="auto"/>
                <w:sz w:val="24"/>
                <w:szCs w:val="24"/>
                <w:lang w:val="ru-RU" w:eastAsia="zh-CN" w:bidi="ar-SA"/>
              </w:rPr>
              <w:t xml:space="preserve">МБУК </w:t>
            </w:r>
            <w:r>
              <w:rPr>
                <w:rFonts w:cs="Tinos" w:ascii="Tinos" w:hAnsi="Tinos"/>
                <w:sz w:val="24"/>
                <w:szCs w:val="24"/>
                <w:lang w:val="ru-RU"/>
              </w:rPr>
              <w:t>«Новокубанский культурно-досуговый центр»</w:t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jc w:val="center"/>
              <w:rPr>
                <w:rFonts w:ascii="Tinos" w:hAnsi="Tinos" w:cs="Tinos"/>
                <w:sz w:val="24"/>
                <w:szCs w:val="24"/>
                <w:lang w:val="ru-RU"/>
              </w:rPr>
            </w:pPr>
            <w:r>
              <w:rPr>
                <w:rFonts w:cs="Tinos" w:ascii="Tinos" w:hAnsi="Tinos"/>
                <w:sz w:val="24"/>
                <w:szCs w:val="24"/>
                <w:lang w:val="ru-RU"/>
              </w:rPr>
              <w:t>им.Наумчиковой В.И.</w:t>
            </w:r>
          </w:p>
          <w:p>
            <w:pPr>
              <w:pStyle w:val="ListParagraph"/>
              <w:widowControl w:val="false"/>
              <w:spacing w:lineRule="atLeast" w:line="0" w:before="0" w:after="0"/>
              <w:ind w:left="0" w:right="0" w:hanging="0"/>
              <w:contextualSpacing/>
              <w:jc w:val="center"/>
              <w:rPr>
                <w:rFonts w:ascii="Tinos" w:hAnsi="Tinos" w:cs="Tinos"/>
                <w:color w:val="000000"/>
                <w:sz w:val="24"/>
                <w:szCs w:val="24"/>
              </w:rPr>
            </w:pPr>
            <w:r>
              <w:rPr>
                <w:rFonts w:cs="Tinos" w:ascii="Tinos" w:hAnsi="Tinos"/>
                <w:color w:val="000000"/>
                <w:sz w:val="24"/>
                <w:szCs w:val="24"/>
              </w:rPr>
              <w:t>ДК м-на КНИИТиМ,</w:t>
            </w:r>
          </w:p>
          <w:p>
            <w:pPr>
              <w:pStyle w:val="ListParagraph"/>
              <w:widowControl w:val="false"/>
              <w:spacing w:lineRule="atLeast" w:line="0" w:before="0" w:after="0"/>
              <w:ind w:left="0" w:right="0" w:hanging="0"/>
              <w:contextualSpacing/>
              <w:jc w:val="center"/>
              <w:rPr>
                <w:rFonts w:ascii="Tinos" w:hAnsi="Tinos" w:cs="Tinos"/>
                <w:color w:val="000000"/>
                <w:sz w:val="24"/>
                <w:szCs w:val="24"/>
              </w:rPr>
            </w:pPr>
            <w:r>
              <w:rPr>
                <w:rFonts w:cs="Tinos" w:ascii="Tinos" w:hAnsi="Tinos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0" w:before="0" w:after="200"/>
              <w:ind w:left="0" w:hanging="0"/>
              <w:jc w:val="center"/>
              <w:rPr>
                <w:rFonts w:ascii="Tinos" w:hAnsi="Tinos" w:cs="Tinos"/>
                <w:color w:val="000000"/>
                <w:sz w:val="24"/>
                <w:szCs w:val="24"/>
                <w:lang w:val="ru-RU"/>
              </w:rPr>
            </w:pPr>
            <w:r>
              <w:rPr>
                <w:rFonts w:cs="Tinos" w:ascii="Tinos" w:hAnsi="Tinos"/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</w:r>
          </w:p>
        </w:tc>
        <w:tc>
          <w:tcPr>
            <w:tcW w:w="4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/>
            </w:pPr>
            <w:r>
              <w:rPr>
                <w:rFonts w:cs="Tinos" w:ascii="Tinos" w:hAnsi="Tinos"/>
                <w:sz w:val="24"/>
                <w:szCs w:val="24"/>
              </w:rPr>
              <w:t>«</w:t>
            </w:r>
            <w:r>
              <w:rPr>
                <w:rFonts w:cs="Tinos" w:ascii="Tinos" w:hAnsi="Tinos"/>
                <w:sz w:val="24"/>
                <w:szCs w:val="24"/>
                <w:shd w:fill="FFFFFF" w:val="clear"/>
              </w:rPr>
              <w:t>Как сохранить будущее?</w:t>
            </w:r>
            <w:r>
              <w:rPr>
                <w:rFonts w:cs="Tinos" w:ascii="Tinos" w:hAnsi="Tinos"/>
                <w:sz w:val="24"/>
                <w:szCs w:val="24"/>
              </w:rPr>
              <w:t>» -</w:t>
            </w:r>
          </w:p>
          <w:p>
            <w:pPr>
              <w:pStyle w:val="NoSpacing"/>
              <w:widowControl w:val="false"/>
              <w:jc w:val="left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eastAsia="Tinos" w:cs="Tinos" w:ascii="Tinos" w:hAnsi="Tinos"/>
                <w:sz w:val="24"/>
                <w:szCs w:val="24"/>
              </w:rPr>
              <w:t xml:space="preserve"> </w:t>
            </w:r>
            <w:r>
              <w:rPr>
                <w:rFonts w:cs="Tinos" w:ascii="Tinos" w:hAnsi="Tinos"/>
                <w:sz w:val="24"/>
                <w:szCs w:val="24"/>
              </w:rPr>
              <w:t>спортивно-игровая программа, посвященная Дню физкультурника</w:t>
            </w:r>
            <w:r>
              <w:rPr>
                <w:rFonts w:cs="Tinos" w:ascii="Tinos" w:hAnsi="Tinos"/>
                <w:color w:val="000000"/>
                <w:sz w:val="24"/>
                <w:szCs w:val="24"/>
              </w:rPr>
              <w:t>, 25 чел.</w:t>
            </w:r>
          </w:p>
          <w:p>
            <w:pPr>
              <w:pStyle w:val="Normal"/>
              <w:widowControl w:val="false"/>
              <w:shd w:val="clear" w:fill="FFFFFF"/>
              <w:spacing w:before="0" w:after="200"/>
              <w:jc w:val="center"/>
              <w:rPr>
                <w:rFonts w:ascii="Tinos" w:hAnsi="Tinos" w:cs="Tinos"/>
                <w:sz w:val="24"/>
                <w:szCs w:val="24"/>
                <w:lang w:val="ru-RU"/>
              </w:rPr>
            </w:pPr>
            <w:r>
              <w:rPr>
                <w:rFonts w:cs="Tinos" w:ascii="Tinos" w:hAnsi="Tinos"/>
                <w:sz w:val="24"/>
                <w:szCs w:val="24"/>
                <w:lang w:val="ru-RU"/>
              </w:rPr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spacing w:before="0" w:after="29"/>
              <w:jc w:val="center"/>
              <w:rPr/>
            </w:pPr>
            <w:r>
              <w:rPr>
                <w:rFonts w:cs="Tinos" w:ascii="Tinos" w:hAnsi="Tinos"/>
                <w:color w:val="000000"/>
                <w:sz w:val="24"/>
                <w:szCs w:val="24"/>
                <w:lang w:val="ru-RU"/>
              </w:rPr>
              <w:t xml:space="preserve">Видеодемонстрация </w:t>
            </w:r>
            <w:r>
              <w:rPr>
                <w:rFonts w:cs="Tinos" w:ascii="Tinos" w:hAnsi="Tinos"/>
                <w:sz w:val="24"/>
                <w:szCs w:val="24"/>
                <w:lang w:val="ru-RU"/>
              </w:rPr>
              <w:t>социальных роликов краевой антинаркотической комиссии,</w:t>
            </w:r>
          </w:p>
          <w:p>
            <w:pPr>
              <w:pStyle w:val="Normal"/>
              <w:widowControl w:val="false"/>
              <w:shd w:val="clear" w:fill="FFFFFF"/>
              <w:spacing w:before="0" w:after="200"/>
              <w:jc w:val="center"/>
              <w:rPr/>
            </w:pPr>
            <w:r>
              <w:rPr>
                <w:rFonts w:eastAsia="Tinos" w:cs="Tinos" w:ascii="Tinos" w:hAnsi="Tinos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nos" w:ascii="Tinos" w:hAnsi="Tinos"/>
                <w:sz w:val="24"/>
                <w:szCs w:val="24"/>
                <w:lang w:val="ru-RU"/>
              </w:rPr>
              <w:t>использование видеофрагмента фильма ГАУК КК «Кубанькино»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nos" w:hAnsi="Tinos" w:cs="Tinos"/>
                <w:sz w:val="24"/>
                <w:szCs w:val="24"/>
                <w:shd w:fill="FFFFFF" w:val="clear"/>
                <w:lang w:val="ru-RU"/>
              </w:rPr>
            </w:pPr>
            <w:r>
              <w:rPr>
                <w:rFonts w:cs="Tinos" w:ascii="Tinos" w:hAnsi="Tinos"/>
                <w:sz w:val="24"/>
                <w:szCs w:val="24"/>
                <w:shd w:fill="FFFFFF" w:val="clear"/>
                <w:lang w:val="ru-RU"/>
              </w:rPr>
              <w:t>Ведущий специалист Ляпинской сельской администрации</w:t>
            </w:r>
          </w:p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>
                <w:rFonts w:cs="Tinos" w:ascii="Tinos" w:hAnsi="Tinos"/>
                <w:sz w:val="24"/>
                <w:szCs w:val="24"/>
                <w:shd w:fill="FFFFFF" w:val="clear"/>
                <w:lang w:val="ru-RU"/>
              </w:rPr>
              <w:t>Анна Владимировна Мигачева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12.08.2022г.,</w:t>
            </w:r>
          </w:p>
          <w:p>
            <w:pPr>
              <w:pStyle w:val="NoSpacing"/>
              <w:widowControl w:val="false"/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15-00ч.,</w:t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Calibri" w:cs="Tinos" w:ascii="Tinos" w:hAnsi="Tinos"/>
                <w:color w:val="auto"/>
                <w:sz w:val="24"/>
                <w:szCs w:val="24"/>
                <w:lang w:val="ru-RU" w:eastAsia="zh-CN" w:bidi="ar-SA"/>
              </w:rPr>
              <w:t xml:space="preserve">МКУК </w:t>
            </w:r>
            <w:r>
              <w:rPr>
                <w:rFonts w:cs="Tinos" w:ascii="Tinos" w:hAnsi="Tinos"/>
                <w:sz w:val="24"/>
                <w:szCs w:val="24"/>
                <w:lang w:val="ru-RU"/>
              </w:rPr>
              <w:t>«Ляпинский КДЦ»</w:t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Tinos" w:cs="Tinos" w:ascii="Tinos" w:hAnsi="Tinos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nos" w:ascii="Tinos" w:hAnsi="Tinos"/>
                <w:sz w:val="24"/>
                <w:szCs w:val="24"/>
                <w:lang w:val="ru-RU"/>
              </w:rPr>
              <w:t>Новокубанский район, хутор Ляпино, улица Школьная, 5</w:t>
            </w:r>
          </w:p>
        </w:tc>
        <w:tc>
          <w:tcPr>
            <w:tcW w:w="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 w:cs="Tinos"/>
                <w:sz w:val="24"/>
                <w:szCs w:val="24"/>
                <w:lang w:val="ru-RU"/>
              </w:rPr>
            </w:pPr>
            <w:r>
              <w:rPr>
                <w:rFonts w:cs="Tinos" w:ascii="Tinos" w:hAnsi="Tinos"/>
                <w:sz w:val="24"/>
                <w:szCs w:val="24"/>
                <w:lang w:val="ru-RU"/>
              </w:rPr>
            </w:r>
          </w:p>
        </w:tc>
      </w:tr>
      <w:tr>
        <w:trPr>
          <w:trHeight w:val="1332" w:hRule="atLeast"/>
        </w:trPr>
        <w:tc>
          <w:tcPr>
            <w:tcW w:w="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</w:r>
          </w:p>
        </w:tc>
        <w:tc>
          <w:tcPr>
            <w:tcW w:w="4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>
                <w:rFonts w:cs="Tinos" w:ascii="Tinos" w:hAnsi="Tinos"/>
                <w:sz w:val="24"/>
                <w:szCs w:val="24"/>
                <w:lang w:val="ru-RU"/>
              </w:rPr>
              <w:t>«Здоровье, успех, будущее» -информационно-познавательный час, 25 человек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cs="Tinos"/>
                <w:sz w:val="24"/>
                <w:szCs w:val="24"/>
                <w:lang w:val="ru-RU" w:eastAsia="en-US"/>
              </w:rPr>
            </w:pPr>
            <w:r>
              <w:rPr>
                <w:rFonts w:cs="Tinos" w:ascii="Tinos" w:hAnsi="Tinos"/>
                <w:sz w:val="24"/>
                <w:szCs w:val="24"/>
                <w:lang w:val="ru-RU" w:eastAsia="en-US"/>
              </w:rPr>
              <w:t>Демонстрация фрагмента видеофильма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 w:cs="Tinos"/>
                <w:sz w:val="24"/>
                <w:szCs w:val="24"/>
                <w:lang w:val="ru-RU" w:eastAsia="en-US"/>
              </w:rPr>
            </w:pPr>
            <w:r>
              <w:rPr>
                <w:rFonts w:cs="Tinos" w:ascii="Tinos" w:hAnsi="Tinos"/>
                <w:sz w:val="24"/>
                <w:szCs w:val="24"/>
                <w:lang w:val="ru-RU" w:eastAsia="en-US"/>
              </w:rPr>
              <w:t>ГАУК КК «Кубанькино»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left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Минько</w:t>
            </w:r>
          </w:p>
          <w:p>
            <w:pPr>
              <w:pStyle w:val="NoSpacing"/>
              <w:widowControl w:val="false"/>
              <w:jc w:val="left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Ольга Алексеевна, фельдшер фельдшерско-акушерского пункта хутора Стеблицкий государственного бюджетного учреждения здравоохранения «Новокубанская Центральная районная больница»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rPr>
                <w:rFonts w:ascii="Tinos" w:hAnsi="Tinos" w:cs="Tinos"/>
                <w:sz w:val="24"/>
                <w:szCs w:val="24"/>
                <w:lang w:val="ru-RU" w:eastAsia="en-US"/>
              </w:rPr>
            </w:pPr>
            <w:r>
              <w:rPr>
                <w:rFonts w:cs="Tinos" w:ascii="Tinos" w:hAnsi="Tinos"/>
                <w:sz w:val="24"/>
                <w:szCs w:val="24"/>
                <w:lang w:val="ru-RU" w:eastAsia="en-US"/>
              </w:rPr>
              <w:t>18.08.2022г.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rPr>
                <w:rFonts w:ascii="Tinos" w:hAnsi="Tinos" w:cs="Tinos"/>
                <w:sz w:val="24"/>
                <w:szCs w:val="24"/>
                <w:lang w:val="ru-RU" w:eastAsia="en-US"/>
              </w:rPr>
            </w:pPr>
            <w:r>
              <w:rPr>
                <w:rFonts w:cs="Tinos" w:ascii="Tinos" w:hAnsi="Tinos"/>
                <w:sz w:val="24"/>
                <w:szCs w:val="24"/>
                <w:lang w:val="ru-RU" w:eastAsia="en-US"/>
              </w:rPr>
              <w:t>10-00ч.</w:t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Tinos" w:ascii="Tinos" w:hAnsi="Tinos"/>
                <w:sz w:val="24"/>
                <w:szCs w:val="24"/>
                <w:lang w:val="ru-RU" w:eastAsia="en-US"/>
              </w:rPr>
              <w:t xml:space="preserve">сельский клуб хутор Стеблицкий </w:t>
            </w:r>
            <w:r>
              <w:rPr>
                <w:rFonts w:eastAsia="Calibri" w:cs="Tinos" w:ascii="Tinos" w:hAnsi="Tinos"/>
                <w:color w:val="auto"/>
                <w:sz w:val="24"/>
                <w:szCs w:val="24"/>
                <w:lang w:val="ru-RU" w:eastAsia="en-US" w:bidi="ar-SA"/>
              </w:rPr>
              <w:t>МКУК</w:t>
            </w:r>
            <w:r>
              <w:rPr>
                <w:rFonts w:cs="Tinos" w:ascii="Tinos" w:hAnsi="Tinos"/>
                <w:sz w:val="24"/>
                <w:szCs w:val="24"/>
                <w:lang w:val="ru-RU" w:eastAsia="en-US"/>
              </w:rPr>
              <w:t xml:space="preserve"> «Советский культурно-досуговый центр»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rPr>
                <w:rFonts w:ascii="Tinos" w:hAnsi="Tinos" w:cs="Tinos"/>
                <w:sz w:val="24"/>
                <w:szCs w:val="24"/>
                <w:lang w:val="ru-RU" w:eastAsia="en-US"/>
              </w:rPr>
            </w:pPr>
            <w:r>
              <w:rPr>
                <w:rFonts w:cs="Tinos" w:ascii="Tinos" w:hAnsi="Tinos"/>
                <w:sz w:val="24"/>
                <w:szCs w:val="24"/>
                <w:lang w:val="ru-RU" w:eastAsia="en-US"/>
              </w:rPr>
              <w:t>Новокубанский район, хутор Стеблицкий,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rPr>
                <w:rFonts w:ascii="Tinos" w:hAnsi="Tinos" w:cs="Tinos"/>
                <w:sz w:val="24"/>
                <w:szCs w:val="24"/>
                <w:lang w:val="ru-RU" w:eastAsia="en-US"/>
              </w:rPr>
            </w:pPr>
            <w:r>
              <w:rPr>
                <w:rFonts w:cs="Tinos" w:ascii="Tinos" w:hAnsi="Tinos"/>
                <w:sz w:val="24"/>
                <w:szCs w:val="24"/>
                <w:lang w:val="ru-RU" w:eastAsia="en-US"/>
              </w:rPr>
              <w:t>ул. Ленина, д. 15/1</w:t>
            </w:r>
          </w:p>
        </w:tc>
        <w:tc>
          <w:tcPr>
            <w:tcW w:w="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rPr>
                <w:rFonts w:ascii="Tinos" w:hAnsi="Tinos" w:cs="Tinos"/>
                <w:sz w:val="24"/>
                <w:szCs w:val="24"/>
                <w:lang w:val="ru-RU" w:eastAsia="en-US"/>
              </w:rPr>
            </w:pPr>
            <w:r>
              <w:rPr>
                <w:rFonts w:cs="Tinos" w:ascii="Tinos" w:hAnsi="Tinos"/>
                <w:sz w:val="24"/>
                <w:szCs w:val="24"/>
                <w:lang w:val="ru-RU" w:eastAsia="en-US"/>
              </w:rPr>
            </w:r>
          </w:p>
        </w:tc>
      </w:tr>
      <w:tr>
        <w:trPr>
          <w:trHeight w:val="1370" w:hRule="atLeast"/>
        </w:trPr>
        <w:tc>
          <w:tcPr>
            <w:tcW w:w="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</w:r>
          </w:p>
        </w:tc>
        <w:tc>
          <w:tcPr>
            <w:tcW w:w="4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nos" w:ascii="Tinos" w:hAnsi="Tinos"/>
                <w:bCs/>
                <w:sz w:val="24"/>
                <w:szCs w:val="24"/>
                <w:lang w:eastAsia="ru-RU"/>
              </w:rPr>
              <w:t xml:space="preserve">Первенство России по футболу среди команд клубов ПФЛ (Второй дивизион Юг)  </w:t>
            </w:r>
            <w:r>
              <w:rPr>
                <w:rFonts w:eastAsia="Times New Roman" w:cs="Tinos" w:ascii="Tinos" w:hAnsi="Tinos"/>
                <w:sz w:val="24"/>
                <w:szCs w:val="24"/>
                <w:lang w:eastAsia="ru-RU"/>
              </w:rPr>
              <w:t>«Биолог» – «Спартак – Нальчик»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Заславский Сергей Владимирович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07.08.2022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17-00</w:t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nos" w:cs="Tinos" w:ascii="Tinos" w:hAnsi="Tinos"/>
                <w:sz w:val="24"/>
                <w:szCs w:val="24"/>
              </w:rPr>
              <w:t xml:space="preserve"> </w:t>
            </w:r>
            <w:r>
              <w:rPr>
                <w:rFonts w:cs="Tinos" w:ascii="Tinos" w:hAnsi="Tinos"/>
                <w:sz w:val="24"/>
                <w:szCs w:val="24"/>
              </w:rPr>
              <w:t>Новокубанский район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п. Прогресс, Стадион «Биолог»</w:t>
            </w:r>
          </w:p>
        </w:tc>
        <w:tc>
          <w:tcPr>
            <w:tcW w:w="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</w:r>
          </w:p>
        </w:tc>
      </w:tr>
      <w:tr>
        <w:trPr>
          <w:trHeight w:val="1370" w:hRule="atLeast"/>
        </w:trPr>
        <w:tc>
          <w:tcPr>
            <w:tcW w:w="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</w:r>
          </w:p>
        </w:tc>
        <w:tc>
          <w:tcPr>
            <w:tcW w:w="4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nos" w:ascii="Tinos" w:hAnsi="Tinos"/>
                <w:bCs/>
                <w:sz w:val="24"/>
                <w:szCs w:val="24"/>
                <w:lang w:eastAsia="ru-RU"/>
              </w:rPr>
              <w:t xml:space="preserve">Первенство России по футболу среди команд клубов ПФЛ (Второй дивизион Юг)  </w:t>
            </w:r>
            <w:r>
              <w:rPr>
                <w:rFonts w:eastAsia="Times New Roman" w:cs="Tinos" w:ascii="Tinos" w:hAnsi="Tinos"/>
                <w:sz w:val="24"/>
                <w:szCs w:val="24"/>
                <w:lang w:eastAsia="ru-RU"/>
              </w:rPr>
              <w:t>«Биолог» – «Кубань Холдинг»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Заславский Сергей Владимирович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27.08.2022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16-00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Новокубанский район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  <w:t>п. Прогресс, Стадион «Биолог»</w:t>
            </w:r>
          </w:p>
        </w:tc>
        <w:tc>
          <w:tcPr>
            <w:tcW w:w="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cs="Tinos" w:ascii="Tinos" w:hAnsi="Tinos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nos" w:hAnsi="Tinos"/>
          <w:sz w:val="20"/>
          <w:szCs w:val="20"/>
        </w:rPr>
      </w:pPr>
      <w:r>
        <w:rPr>
          <w:rFonts w:ascii="Tinos" w:hAnsi="Tinos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nos" w:hAnsi="Tinos"/>
          <w:sz w:val="20"/>
          <w:szCs w:val="20"/>
        </w:rPr>
      </w:pPr>
      <w:r>
        <w:rPr>
          <w:rFonts w:cs="Times New Roman" w:ascii="Tinos" w:hAnsi="Tinos"/>
          <w:sz w:val="20"/>
          <w:szCs w:val="20"/>
        </w:rPr>
        <w:t xml:space="preserve">Антинаркотическая комиссия МО Новокубанский район </w:t>
      </w:r>
    </w:p>
    <w:p>
      <w:pPr>
        <w:pStyle w:val="Normal"/>
        <w:spacing w:before="0" w:after="0"/>
        <w:rPr>
          <w:rFonts w:ascii="Tinos" w:hAnsi="Tinos"/>
          <w:sz w:val="20"/>
          <w:szCs w:val="20"/>
        </w:rPr>
      </w:pPr>
      <w:r>
        <w:rPr/>
      </w:r>
    </w:p>
    <w:sectPr>
      <w:headerReference w:type="default" r:id="rId2"/>
      <w:headerReference w:type="first" r:id="rId3"/>
      <w:type w:val="nextPage"/>
      <w:pgSz w:orient="landscape" w:w="16838" w:h="11906"/>
      <w:pgMar w:left="1134" w:right="962" w:header="709" w:top="851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roman"/>
    <w:pitch w:val="default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  <w:font w:name="Cambria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Arial">
    <w:charset w:val="01"/>
    <w:family w:val="roman"/>
    <w:pitch w:val="default"/>
  </w:font>
  <w:font w:name="Tinos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jc w:val="center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paragraph" w:styleId="1">
    <w:name w:val="Heading 1"/>
    <w:basedOn w:val="Normal"/>
    <w:qFormat/>
    <w:pPr>
      <w:numPr>
        <w:ilvl w:val="0"/>
        <w:numId w:val="1"/>
      </w:num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val="ru-RU"/>
    </w:rPr>
  </w:style>
  <w:style w:type="character" w:styleId="WW8Num1z0">
    <w:name w:val="WW8Num1z0"/>
    <w:qFormat/>
    <w:rPr>
      <w:sz w:val="24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sz w:val="24"/>
      <w:szCs w:val="24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sz w:val="24"/>
      <w:szCs w:val="24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Style13">
    <w:name w:val="Основной шрифт абзаца"/>
    <w:qFormat/>
    <w:rPr/>
  </w:style>
  <w:style w:type="character" w:styleId="Style14">
    <w:name w:val="Верхний колонтитул Знак"/>
    <w:basedOn w:val="Style13"/>
    <w:qFormat/>
    <w:rPr/>
  </w:style>
  <w:style w:type="character" w:styleId="Style15">
    <w:name w:val="Нижний колонтитул Знак"/>
    <w:basedOn w:val="Style13"/>
    <w:qFormat/>
    <w:rPr/>
  </w:style>
  <w:style w:type="character" w:styleId="Style16">
    <w:name w:val="Текст выноски Знак"/>
    <w:qFormat/>
    <w:rPr>
      <w:rFonts w:ascii="Tahoma" w:hAnsi="Tahoma" w:cs="Tahoma"/>
      <w:sz w:val="16"/>
      <w:szCs w:val="16"/>
    </w:rPr>
  </w:style>
  <w:style w:type="character" w:styleId="11">
    <w:name w:val="Заголовок 1 Знак"/>
    <w:qFormat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3">
    <w:name w:val="Основной шрифт абзаца3"/>
    <w:qFormat/>
    <w:rPr/>
  </w:style>
  <w:style w:type="character" w:styleId="Style17">
    <w:name w:val="Интернет-ссылка"/>
    <w:rPr>
      <w:color w:val="0000FF"/>
      <w:u w:val="single"/>
    </w:rPr>
  </w:style>
  <w:style w:type="character" w:styleId="Style18">
    <w:name w:val="Без интервала Знак"/>
    <w:qFormat/>
    <w:rPr>
      <w:sz w:val="22"/>
      <w:szCs w:val="22"/>
      <w:lang w:bidi="ar-SA"/>
    </w:rPr>
  </w:style>
  <w:style w:type="character" w:styleId="NoSpacingChar">
    <w:name w:val="No Spacing Char"/>
    <w:qFormat/>
    <w:rPr>
      <w:rFonts w:eastAsia="Times New Roman"/>
      <w:sz w:val="22"/>
      <w:szCs w:val="22"/>
      <w:lang w:bidi="ar-SA"/>
    </w:rPr>
  </w:style>
  <w:style w:type="character" w:styleId="Style19">
    <w:name w:val="Выделение жирным"/>
    <w:basedOn w:val="Style13"/>
    <w:qFormat/>
    <w:rPr>
      <w:b/>
      <w:bCs/>
    </w:rPr>
  </w:style>
  <w:style w:type="character" w:styleId="Reachbanner">
    <w:name w:val="_reachbanner_"/>
    <w:basedOn w:val="Style13"/>
    <w:qFormat/>
    <w:rPr/>
  </w:style>
  <w:style w:type="character" w:styleId="Style20">
    <w:name w:val="Текст Знак"/>
    <w:basedOn w:val="Style13"/>
    <w:qFormat/>
    <w:rPr>
      <w:rFonts w:ascii="Courier New" w:hAnsi="Courier New" w:eastAsia="Times New Roman" w:cs="Courier New"/>
    </w:rPr>
  </w:style>
  <w:style w:type="character" w:styleId="Style21">
    <w:name w:val="Подзаголовок Знак"/>
    <w:basedOn w:val="Style13"/>
    <w:qFormat/>
    <w:rPr>
      <w:rFonts w:ascii="Cambria" w:hAnsi="Cambria" w:eastAsia="Times New Roman" w:cs="Cambria"/>
      <w:sz w:val="24"/>
      <w:szCs w:val="24"/>
    </w:rPr>
  </w:style>
  <w:style w:type="character" w:styleId="Style22">
    <w:name w:val="Выделенная цитата Знак"/>
    <w:basedOn w:val="Style13"/>
    <w:qFormat/>
    <w:rPr>
      <w:rFonts w:ascii="Times New Roman" w:hAnsi="Times New Roman" w:eastAsia="Times New Roman" w:cs="Times New Roman"/>
      <w:b/>
      <w:bCs/>
      <w:i/>
      <w:iCs/>
      <w:color w:val="4F81BD"/>
      <w:sz w:val="24"/>
      <w:szCs w:val="24"/>
      <w:lang w:val="ru-RU"/>
    </w:rPr>
  </w:style>
  <w:style w:type="character" w:styleId="Style23">
    <w:name w:val="Символ нумерации"/>
    <w:qFormat/>
    <w:rPr/>
  </w:style>
  <w:style w:type="character" w:styleId="DefaultParagraphFont">
    <w:name w:val="Default Paragraph Font"/>
    <w:qFormat/>
    <w:rPr/>
  </w:style>
  <w:style w:type="character" w:styleId="Style24">
    <w:name w:val="Выделение"/>
    <w:basedOn w:val="DefaultParagraphFont"/>
    <w:qFormat/>
    <w:rPr>
      <w:i/>
      <w:iCs/>
    </w:rPr>
  </w:style>
  <w:style w:type="character" w:styleId="Style25">
    <w:name w:val="Маркеры"/>
    <w:qFormat/>
    <w:rPr>
      <w:rFonts w:ascii="OpenSymbol" w:hAnsi="OpenSymbol" w:eastAsia="OpenSymbol" w:cs="OpenSymbol"/>
    </w:rPr>
  </w:style>
  <w:style w:type="paragraph" w:styleId="Style26">
    <w:name w:val="Заголовок"/>
    <w:basedOn w:val="Normal"/>
    <w:next w:val="Style2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7">
    <w:name w:val="Body Text"/>
    <w:basedOn w:val="Normal"/>
    <w:pPr>
      <w:spacing w:lineRule="auto" w:line="276" w:before="0" w:after="140"/>
    </w:pPr>
    <w:rPr/>
  </w:style>
  <w:style w:type="paragraph" w:styleId="Style28">
    <w:name w:val="List"/>
    <w:basedOn w:val="Style27"/>
    <w:pPr/>
    <w:rPr>
      <w:rFonts w:ascii="PT Sans" w:hAnsi="PT Sans" w:cs="Noto Sans Devanagari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31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Style32">
    <w:name w:val="Верхний и нижний колонтитулы"/>
    <w:basedOn w:val="Normal"/>
    <w:qFormat/>
    <w:pPr/>
    <w:rPr/>
  </w:style>
  <w:style w:type="paragraph" w:styleId="Style33">
    <w:name w:val="Header"/>
    <w:basedOn w:val="Normal"/>
    <w:pPr>
      <w:spacing w:lineRule="auto" w:line="240" w:before="0" w:after="0"/>
    </w:pPr>
    <w:rPr/>
  </w:style>
  <w:style w:type="paragraph" w:styleId="Style34">
    <w:name w:val="Footer"/>
    <w:basedOn w:val="Normal"/>
    <w:pPr>
      <w:spacing w:lineRule="auto" w:line="240" w:before="0" w:after="0"/>
    </w:pPr>
    <w:rPr/>
  </w:style>
  <w:style w:type="paragraph" w:styleId="Style35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ru-RU"/>
    </w:rPr>
  </w:style>
  <w:style w:type="paragraph" w:styleId="Style36">
    <w:name w:val="Обычный (веб)"/>
    <w:basedOn w:val="Normal"/>
    <w:qFormat/>
    <w:pPr>
      <w:spacing w:lineRule="auto" w:line="240" w:before="280" w:after="240"/>
    </w:pPr>
    <w:rPr>
      <w:rFonts w:ascii="Times New Roman" w:hAnsi="Times New Roman" w:eastAsia="Times New Roman" w:cs="Times New Roman"/>
      <w:sz w:val="24"/>
      <w:szCs w:val="24"/>
    </w:rPr>
  </w:style>
  <w:style w:type="paragraph" w:styleId="Style37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paragraph" w:styleId="Style38">
    <w:name w:val="Текст"/>
    <w:basedOn w:val="Normal"/>
    <w:qFormat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Style39">
    <w:name w:val="Subtitle"/>
    <w:basedOn w:val="Normal"/>
    <w:next w:val="Normal"/>
    <w:qFormat/>
    <w:pPr>
      <w:spacing w:lineRule="auto" w:line="240" w:before="0" w:after="60"/>
      <w:jc w:val="center"/>
      <w:outlineLvl w:val="1"/>
    </w:pPr>
    <w:rPr>
      <w:rFonts w:ascii="Cambria" w:hAnsi="Cambria" w:eastAsia="Times New Roman" w:cs="Cambria"/>
      <w:sz w:val="24"/>
      <w:szCs w:val="24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40">
    <w:name w:val="Выделенная цитата"/>
    <w:basedOn w:val="Normal"/>
    <w:next w:val="Normal"/>
    <w:qFormat/>
    <w:pPr>
      <w:pBdr>
        <w:bottom w:val="single" w:sz="4" w:space="4" w:color="4F81BD"/>
      </w:pBdr>
      <w:spacing w:lineRule="auto" w:line="240" w:before="200" w:after="280"/>
      <w:ind w:left="936" w:right="936" w:hanging="0"/>
    </w:pPr>
    <w:rPr>
      <w:rFonts w:ascii="Times New Roman" w:hAnsi="Times New Roman" w:eastAsia="Times New Roman" w:cs="Times New Roman"/>
      <w:b/>
      <w:bCs/>
      <w:i/>
      <w:iCs/>
      <w:color w:val="4F81BD"/>
      <w:sz w:val="24"/>
      <w:szCs w:val="24"/>
      <w:lang w:val="ru-RU"/>
    </w:rPr>
  </w:style>
  <w:style w:type="paragraph" w:styleId="Style41">
    <w:name w:val="Содержимое таблицы"/>
    <w:basedOn w:val="Normal"/>
    <w:qFormat/>
    <w:pPr>
      <w:suppressLineNumbers/>
    </w:pPr>
    <w:rPr/>
  </w:style>
  <w:style w:type="paragraph" w:styleId="Style42">
    <w:name w:val="Заголовок таблицы"/>
    <w:basedOn w:val="Style41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widowControl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val="ru-RU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lang w:val="ru-RU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6522</TotalTime>
  <Application>LibreOffice/7.0.6.2$Linux_X86_64 LibreOffice_project/00$Build-2</Application>
  <AppVersion>15.0000</AppVersion>
  <Pages>2</Pages>
  <Words>384</Words>
  <Characters>2917</Characters>
  <CharactersWithSpaces>3239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2016-08-12T16:17:00Z</dcterms:created>
  <dc:creator>J;thtlY/&gt;/</dc:creator>
  <dc:description/>
  <dc:language>ru-RU</dc:language>
  <cp:lastModifiedBy/>
  <cp:lastPrinted>2022-01-19T16:13:30Z</cp:lastPrinted>
  <dcterms:modified xsi:type="dcterms:W3CDTF">2022-07-20T11:57:26Z</dcterms:modified>
  <cp:revision>175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