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EA" w:rsidRPr="006D4DEA" w:rsidRDefault="006D4DEA" w:rsidP="006D4DEA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№ 368          от 18.05.2023</w:t>
      </w:r>
    </w:p>
    <w:p w:rsidR="006D4DEA" w:rsidRDefault="006D4DEA">
      <w:pPr>
        <w:ind w:firstLine="851"/>
        <w:jc w:val="both"/>
        <w:rPr>
          <w:sz w:val="28"/>
          <w:szCs w:val="28"/>
        </w:rPr>
      </w:pPr>
    </w:p>
    <w:p w:rsidR="006D4DEA" w:rsidRDefault="006D4DEA">
      <w:pPr>
        <w:ind w:firstLine="851"/>
        <w:jc w:val="both"/>
        <w:rPr>
          <w:sz w:val="28"/>
          <w:szCs w:val="28"/>
        </w:rPr>
      </w:pPr>
    </w:p>
    <w:p w:rsidR="006D4DEA" w:rsidRDefault="006D4DEA">
      <w:pPr>
        <w:ind w:firstLine="851"/>
        <w:jc w:val="both"/>
        <w:rPr>
          <w:sz w:val="28"/>
          <w:szCs w:val="28"/>
        </w:rPr>
      </w:pPr>
    </w:p>
    <w:p w:rsidR="006D4DEA" w:rsidRDefault="006D4DEA">
      <w:pPr>
        <w:ind w:firstLine="851"/>
        <w:jc w:val="both"/>
        <w:rPr>
          <w:sz w:val="28"/>
          <w:szCs w:val="28"/>
        </w:rPr>
      </w:pPr>
    </w:p>
    <w:p w:rsidR="006D4DEA" w:rsidRDefault="006D4DEA">
      <w:pPr>
        <w:ind w:firstLine="851"/>
        <w:jc w:val="both"/>
        <w:rPr>
          <w:sz w:val="28"/>
          <w:szCs w:val="28"/>
        </w:rPr>
      </w:pPr>
    </w:p>
    <w:p w:rsidR="006D4DEA" w:rsidRDefault="006D4DEA">
      <w:pPr>
        <w:ind w:firstLine="851"/>
        <w:jc w:val="both"/>
        <w:rPr>
          <w:sz w:val="28"/>
          <w:szCs w:val="28"/>
        </w:rPr>
      </w:pPr>
    </w:p>
    <w:p w:rsidR="006D4DEA" w:rsidRDefault="006D4DEA">
      <w:pPr>
        <w:ind w:firstLine="851"/>
        <w:jc w:val="both"/>
        <w:rPr>
          <w:sz w:val="28"/>
          <w:szCs w:val="28"/>
        </w:rPr>
      </w:pPr>
    </w:p>
    <w:p w:rsidR="006D4DEA" w:rsidRDefault="006D4DEA" w:rsidP="006D4DEA">
      <w:pPr>
        <w:widowControl w:val="0"/>
        <w:ind w:firstLine="851"/>
        <w:jc w:val="center"/>
      </w:pPr>
      <w:r>
        <w:rPr>
          <w:b/>
          <w:sz w:val="28"/>
          <w:szCs w:val="28"/>
        </w:rPr>
        <w:t>Об утверждении Порядка установления льготной арендной платы и ее размеров в отношении объектов культурного наследия, находящихся в муниципальной собственности муниципального образования</w:t>
      </w:r>
    </w:p>
    <w:p w:rsidR="006D4DEA" w:rsidRDefault="006D4DEA" w:rsidP="006D4DEA">
      <w:pPr>
        <w:widowControl w:val="0"/>
        <w:tabs>
          <w:tab w:val="left" w:pos="1653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Новокубанский район</w:t>
      </w:r>
    </w:p>
    <w:p w:rsidR="006D4DEA" w:rsidRDefault="006D4DEA">
      <w:pPr>
        <w:ind w:firstLine="851"/>
        <w:jc w:val="both"/>
        <w:rPr>
          <w:sz w:val="28"/>
          <w:szCs w:val="28"/>
        </w:rPr>
      </w:pPr>
    </w:p>
    <w:p w:rsidR="00CF71EB" w:rsidRDefault="00EF730F">
      <w:pPr>
        <w:ind w:firstLine="851"/>
        <w:jc w:val="both"/>
      </w:pPr>
      <w:proofErr w:type="gramStart"/>
      <w:r>
        <w:rPr>
          <w:sz w:val="28"/>
          <w:szCs w:val="28"/>
        </w:rPr>
        <w:t xml:space="preserve">В соответствии с пунктом 1 </w:t>
      </w:r>
      <w:r>
        <w:rPr>
          <w:sz w:val="28"/>
          <w:szCs w:val="28"/>
        </w:rPr>
        <w:t>статьи 14 Федерального закона от 25 июня 2002 года № 73-ФЗ «Об объектах культурного наследия (памятниках истории и культуры) народов Российской Федерации», статьей 8 Закона Краснодарского края от 23 июля 2015 года № 3223-K3 «Об объектах культурного наследи</w:t>
      </w:r>
      <w:r>
        <w:rPr>
          <w:sz w:val="28"/>
          <w:szCs w:val="28"/>
        </w:rPr>
        <w:t>я (памятниках истории и культуры) народов Российской Федерации, расположенных на территории Краснодарского края», Федеральным законом от 06 октября 2003 года</w:t>
      </w:r>
      <w:proofErr w:type="gramEnd"/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</w:t>
      </w:r>
      <w:r>
        <w:rPr>
          <w:sz w:val="28"/>
          <w:szCs w:val="28"/>
        </w:rPr>
        <w:t>твуясь уставом муниципального образования Новокубанский  район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 муниципального образования  Новокубанский район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CF71EB" w:rsidRDefault="00EF730F">
      <w:pPr>
        <w:pStyle w:val="ad"/>
        <w:numPr>
          <w:ilvl w:val="0"/>
          <w:numId w:val="1"/>
        </w:numPr>
        <w:tabs>
          <w:tab w:val="left" w:pos="1140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Утвердить Порядок установления льготной арендной платы и ее размеров в отношении объектов культурного наследия,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решению.</w:t>
      </w:r>
    </w:p>
    <w:p w:rsidR="00CF71EB" w:rsidRDefault="00EF730F">
      <w:pPr>
        <w:pStyle w:val="ae"/>
        <w:tabs>
          <w:tab w:val="left" w:pos="1152"/>
          <w:tab w:val="left" w:pos="1293"/>
        </w:tabs>
        <w:ind w:left="0" w:firstLine="737"/>
        <w:jc w:val="both"/>
      </w:pPr>
      <w:r>
        <w:rPr>
          <w:szCs w:val="28"/>
        </w:rPr>
        <w:t xml:space="preserve">2.  </w:t>
      </w:r>
      <w:proofErr w:type="gramStart"/>
      <w:r>
        <w:rPr>
          <w:szCs w:val="28"/>
        </w:rPr>
        <w:t>Контроль   за</w:t>
      </w:r>
      <w:proofErr w:type="gramEnd"/>
      <w:r>
        <w:rPr>
          <w:szCs w:val="28"/>
        </w:rPr>
        <w:t xml:space="preserve">   выполнением   настоящего    решения    возложить    на председателя комиссии Совета  муниципального   образования  Но</w:t>
      </w:r>
      <w:r>
        <w:rPr>
          <w:szCs w:val="28"/>
        </w:rPr>
        <w:t xml:space="preserve">вокубанский район по финансам, бюджету, налогам, вопросам муниципального имущества  и контролю </w:t>
      </w:r>
      <w:proofErr w:type="spellStart"/>
      <w:r>
        <w:rPr>
          <w:szCs w:val="28"/>
        </w:rPr>
        <w:t>Е.В.Сусского</w:t>
      </w:r>
      <w:proofErr w:type="spellEnd"/>
      <w:r>
        <w:rPr>
          <w:szCs w:val="28"/>
        </w:rPr>
        <w:t>.</w:t>
      </w:r>
    </w:p>
    <w:p w:rsidR="00CF71EB" w:rsidRDefault="00EF730F">
      <w:pPr>
        <w:pStyle w:val="ae"/>
        <w:tabs>
          <w:tab w:val="left" w:pos="1152"/>
          <w:tab w:val="left" w:pos="1293"/>
        </w:tabs>
        <w:ind w:left="0" w:firstLine="737"/>
        <w:jc w:val="both"/>
      </w:pPr>
      <w:r>
        <w:rPr>
          <w:szCs w:val="28"/>
        </w:rPr>
        <w:t>3. Решение вступает в силу со дня его официального обнародования путем размещения в специально установленных местах для обнародования муниципальных</w:t>
      </w:r>
      <w:r>
        <w:rPr>
          <w:szCs w:val="28"/>
        </w:rPr>
        <w:t xml:space="preserve"> правовых актов администрации муниципального образования Новокубанский район и подлежит размещению на официальном сайте администрации муниципального образования Новокубанский район.</w:t>
      </w:r>
    </w:p>
    <w:p w:rsidR="00CF71EB" w:rsidRDefault="00CF71EB">
      <w:pPr>
        <w:pStyle w:val="ae"/>
        <w:tabs>
          <w:tab w:val="left" w:pos="1152"/>
          <w:tab w:val="left" w:pos="1293"/>
        </w:tabs>
        <w:spacing w:line="340" w:lineRule="exact"/>
        <w:ind w:left="0" w:firstLine="851"/>
        <w:jc w:val="both"/>
        <w:rPr>
          <w:sz w:val="32"/>
          <w:szCs w:val="32"/>
        </w:rPr>
      </w:pPr>
    </w:p>
    <w:tbl>
      <w:tblPr>
        <w:tblW w:w="9747" w:type="dxa"/>
        <w:tblLayout w:type="fixed"/>
        <w:tblLook w:val="04A0"/>
      </w:tblPr>
      <w:tblGrid>
        <w:gridCol w:w="4784"/>
        <w:gridCol w:w="4963"/>
      </w:tblGrid>
      <w:tr w:rsidR="00CF71EB">
        <w:tc>
          <w:tcPr>
            <w:tcW w:w="4784" w:type="dxa"/>
            <w:shd w:val="clear" w:color="auto" w:fill="auto"/>
          </w:tcPr>
          <w:p w:rsidR="00CF71EB" w:rsidRDefault="00EF730F">
            <w:pPr>
              <w:widowControl w:val="0"/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CF71EB" w:rsidRDefault="00CF71EB">
            <w:pPr>
              <w:widowControl w:val="0"/>
              <w:ind w:right="-58" w:firstLine="567"/>
              <w:jc w:val="both"/>
              <w:rPr>
                <w:sz w:val="28"/>
                <w:szCs w:val="28"/>
              </w:rPr>
            </w:pPr>
          </w:p>
          <w:p w:rsidR="00CF71EB" w:rsidRDefault="00EF730F">
            <w:pPr>
              <w:widowControl w:val="0"/>
              <w:tabs>
                <w:tab w:val="left" w:pos="4500"/>
              </w:tabs>
              <w:ind w:right="-58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proofErr w:type="spellStart"/>
            <w:r>
              <w:rPr>
                <w:sz w:val="28"/>
                <w:szCs w:val="28"/>
              </w:rPr>
              <w:t>А.В.Гомодин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CF71EB" w:rsidRDefault="00EF730F">
            <w:pPr>
              <w:widowControl w:val="0"/>
              <w:ind w:right="-58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муниципального</w:t>
            </w:r>
          </w:p>
          <w:p w:rsidR="00CF71EB" w:rsidRDefault="00EF730F">
            <w:pPr>
              <w:widowControl w:val="0"/>
              <w:ind w:right="-58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Новокубанский район</w:t>
            </w:r>
          </w:p>
          <w:p w:rsidR="00CF71EB" w:rsidRDefault="00CF71EB">
            <w:pPr>
              <w:widowControl w:val="0"/>
              <w:ind w:right="-58" w:firstLine="33"/>
              <w:jc w:val="both"/>
              <w:rPr>
                <w:sz w:val="28"/>
                <w:szCs w:val="28"/>
              </w:rPr>
            </w:pPr>
          </w:p>
          <w:p w:rsidR="00CF71EB" w:rsidRDefault="00EF730F">
            <w:pPr>
              <w:widowControl w:val="0"/>
              <w:ind w:right="-58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Е.Н.Шутов</w:t>
            </w:r>
          </w:p>
        </w:tc>
      </w:tr>
    </w:tbl>
    <w:p w:rsidR="00CF71EB" w:rsidRDefault="00CF71EB">
      <w:pPr>
        <w:sectPr w:rsidR="00CF71EB">
          <w:headerReference w:type="default" r:id="rId7"/>
          <w:footerReference w:type="default" r:id="rId8"/>
          <w:pgSz w:w="11906" w:h="16838"/>
          <w:pgMar w:top="1365" w:right="567" w:bottom="1082" w:left="1701" w:header="1134" w:footer="851" w:gutter="0"/>
          <w:cols w:space="720"/>
          <w:formProt w:val="0"/>
          <w:docGrid w:linePitch="360"/>
        </w:sectPr>
      </w:pPr>
    </w:p>
    <w:p w:rsidR="00CF71EB" w:rsidRDefault="00EF730F">
      <w:pPr>
        <w:ind w:firstLine="5669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F71EB" w:rsidRDefault="00EF730F">
      <w:pPr>
        <w:ind w:firstLine="5669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CF71EB" w:rsidRDefault="00EF730F">
      <w:pPr>
        <w:ind w:left="4956"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F71EB" w:rsidRDefault="00EF730F">
      <w:pPr>
        <w:ind w:left="495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</w:t>
      </w:r>
    </w:p>
    <w:p w:rsidR="00CF71EB" w:rsidRDefault="00EF730F">
      <w:pPr>
        <w:ind w:left="4956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6D4DEA">
        <w:rPr>
          <w:bCs/>
          <w:color w:val="000000"/>
          <w:sz w:val="28"/>
          <w:szCs w:val="28"/>
        </w:rPr>
        <w:t xml:space="preserve"> 18 мая 2023</w:t>
      </w:r>
      <w:r>
        <w:rPr>
          <w:bCs/>
          <w:color w:val="000000"/>
          <w:sz w:val="28"/>
          <w:szCs w:val="28"/>
        </w:rPr>
        <w:t xml:space="preserve"> года № </w:t>
      </w:r>
      <w:r w:rsidR="006D4DEA">
        <w:rPr>
          <w:bCs/>
          <w:color w:val="000000"/>
          <w:sz w:val="28"/>
          <w:szCs w:val="28"/>
        </w:rPr>
        <w:t>368</w:t>
      </w:r>
    </w:p>
    <w:p w:rsidR="00CF71EB" w:rsidRDefault="00CF71EB">
      <w:pPr>
        <w:ind w:left="567"/>
        <w:jc w:val="both"/>
        <w:rPr>
          <w:sz w:val="28"/>
          <w:szCs w:val="28"/>
        </w:rPr>
      </w:pPr>
    </w:p>
    <w:p w:rsidR="00CF71EB" w:rsidRDefault="00CF71EB">
      <w:pPr>
        <w:pStyle w:val="5"/>
        <w:shd w:val="clear" w:color="auto" w:fill="auto"/>
        <w:spacing w:before="0" w:after="0" w:line="302" w:lineRule="exact"/>
        <w:ind w:right="1"/>
        <w:rPr>
          <w:sz w:val="28"/>
          <w:szCs w:val="28"/>
        </w:rPr>
      </w:pPr>
    </w:p>
    <w:p w:rsidR="00CF71EB" w:rsidRDefault="00CF71EB">
      <w:pPr>
        <w:pStyle w:val="5"/>
        <w:shd w:val="clear" w:color="auto" w:fill="auto"/>
        <w:spacing w:before="0" w:after="0" w:line="302" w:lineRule="exact"/>
        <w:ind w:right="1"/>
        <w:rPr>
          <w:sz w:val="28"/>
          <w:szCs w:val="28"/>
        </w:rPr>
      </w:pPr>
    </w:p>
    <w:p w:rsidR="00CF71EB" w:rsidRDefault="00EF730F">
      <w:pPr>
        <w:pStyle w:val="5"/>
        <w:shd w:val="clear" w:color="auto" w:fill="auto"/>
        <w:spacing w:before="0" w:after="0" w:line="302" w:lineRule="exact"/>
        <w:ind w:right="1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F71EB" w:rsidRDefault="00EF730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установления льготной арендной платы и ее</w:t>
      </w:r>
      <w:r>
        <w:rPr>
          <w:b/>
          <w:sz w:val="28"/>
          <w:szCs w:val="28"/>
        </w:rPr>
        <w:br/>
        <w:t>размеров в отношении объектов культурного наследия, находящихся в</w:t>
      </w:r>
      <w:r>
        <w:rPr>
          <w:b/>
          <w:sz w:val="28"/>
          <w:szCs w:val="28"/>
        </w:rPr>
        <w:br/>
        <w:t>муниципальной собственности муниц</w:t>
      </w:r>
      <w:r>
        <w:rPr>
          <w:b/>
          <w:sz w:val="28"/>
          <w:szCs w:val="28"/>
        </w:rPr>
        <w:t>ипального образования</w:t>
      </w:r>
    </w:p>
    <w:p w:rsidR="00CF71EB" w:rsidRDefault="00EF7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Новокубанский район </w:t>
      </w:r>
    </w:p>
    <w:p w:rsidR="00CF71EB" w:rsidRDefault="00CF71EB">
      <w:pPr>
        <w:ind w:firstLine="851"/>
        <w:jc w:val="center"/>
        <w:rPr>
          <w:b/>
          <w:sz w:val="28"/>
          <w:szCs w:val="28"/>
        </w:rPr>
      </w:pPr>
    </w:p>
    <w:p w:rsidR="00CF71EB" w:rsidRDefault="00EF730F">
      <w:pPr>
        <w:ind w:firstLine="709"/>
        <w:jc w:val="both"/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Настоящее Порядок определяет условия установления льготной арендной платы и ее размеры физическим или юридическим лицам, владеющим на праве аренды объектами культурного наследия (памятниками истории и </w:t>
      </w:r>
      <w:r>
        <w:rPr>
          <w:sz w:val="28"/>
          <w:szCs w:val="28"/>
        </w:rPr>
        <w:t>культуры), находящимися в собственности муниципального образования Новокубанский район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- объекты культурного наследия муниципального образования Новокубанский район), вложившим свои средства в работы по сохранению объекта культурного наследия муниц</w:t>
      </w:r>
      <w:r>
        <w:rPr>
          <w:sz w:val="28"/>
          <w:szCs w:val="28"/>
        </w:rPr>
        <w:t>ипального образования Новокубанский район и обеспечившим их выполнение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законодательством Российской Федерации, законодательством Краснодарского края и нормативно-правовыми актами муниципального образования Новокубанский район.</w:t>
      </w:r>
    </w:p>
    <w:p w:rsidR="00CF71EB" w:rsidRDefault="00EF730F">
      <w:pPr>
        <w:pStyle w:val="2"/>
        <w:shd w:val="clear" w:color="auto" w:fill="auto"/>
        <w:tabs>
          <w:tab w:val="left" w:pos="0"/>
        </w:tabs>
        <w:spacing w:before="0" w:line="312" w:lineRule="exact"/>
        <w:ind w:right="1" w:firstLine="709"/>
        <w:rPr>
          <w:sz w:val="28"/>
          <w:szCs w:val="28"/>
        </w:rPr>
      </w:pPr>
      <w:r>
        <w:rPr>
          <w:sz w:val="28"/>
          <w:szCs w:val="28"/>
        </w:rPr>
        <w:t xml:space="preserve">2. Право на </w:t>
      </w:r>
      <w:r>
        <w:rPr>
          <w:sz w:val="28"/>
          <w:szCs w:val="28"/>
        </w:rPr>
        <w:t xml:space="preserve">установление льготной арендной </w:t>
      </w:r>
      <w:proofErr w:type="gramStart"/>
      <w:r>
        <w:rPr>
          <w:sz w:val="28"/>
          <w:szCs w:val="28"/>
        </w:rPr>
        <w:t>платы по договору аренды объекта культурного наследия муниципального образования</w:t>
      </w:r>
      <w:proofErr w:type="gramEnd"/>
      <w:r>
        <w:rPr>
          <w:sz w:val="28"/>
          <w:szCs w:val="28"/>
        </w:rPr>
        <w:t xml:space="preserve"> Новокубанский район имеют физические или юридические лица (далее - арендаторы) при одновременном выполнении следующих условий:</w:t>
      </w:r>
    </w:p>
    <w:p w:rsidR="00CF71EB" w:rsidRDefault="00EF730F">
      <w:pPr>
        <w:pStyle w:val="2"/>
        <w:shd w:val="clear" w:color="auto" w:fill="auto"/>
        <w:tabs>
          <w:tab w:val="left" w:pos="709"/>
        </w:tabs>
        <w:spacing w:before="0" w:line="312" w:lineRule="exact"/>
        <w:ind w:right="1"/>
        <w:rPr>
          <w:sz w:val="28"/>
          <w:szCs w:val="28"/>
        </w:rPr>
      </w:pPr>
      <w:r>
        <w:rPr>
          <w:sz w:val="28"/>
          <w:szCs w:val="28"/>
        </w:rPr>
        <w:tab/>
        <w:t xml:space="preserve">1) заключившие </w:t>
      </w:r>
      <w:r>
        <w:rPr>
          <w:sz w:val="28"/>
          <w:szCs w:val="28"/>
        </w:rPr>
        <w:t>договор аренды объекта культурного наследия муниципального образования Новокубанский район;</w:t>
      </w:r>
    </w:p>
    <w:p w:rsidR="00CF71EB" w:rsidRDefault="00EF730F">
      <w:pPr>
        <w:pStyle w:val="2"/>
        <w:shd w:val="clear" w:color="auto" w:fill="auto"/>
        <w:tabs>
          <w:tab w:val="left" w:pos="709"/>
        </w:tabs>
        <w:spacing w:before="0" w:line="312" w:lineRule="exact"/>
        <w:ind w:right="1"/>
      </w:pPr>
      <w:r>
        <w:rPr>
          <w:sz w:val="28"/>
          <w:szCs w:val="28"/>
        </w:rPr>
        <w:tab/>
        <w:t>2)  вложившие свои средства в работы по сохранению указанного объекта культурного наследия муниципального образования Новокубанский район, предусмотренные</w:t>
      </w:r>
      <w:r>
        <w:rPr>
          <w:color w:val="000000"/>
          <w:sz w:val="28"/>
          <w:szCs w:val="28"/>
        </w:rPr>
        <w:t xml:space="preserve"> статьями</w:t>
      </w:r>
      <w:r>
        <w:rPr>
          <w:color w:val="000000"/>
          <w:sz w:val="28"/>
          <w:szCs w:val="28"/>
        </w:rPr>
        <w:t xml:space="preserve"> 40-45 </w:t>
      </w:r>
      <w:r>
        <w:rPr>
          <w:sz w:val="28"/>
          <w:szCs w:val="28"/>
        </w:rPr>
        <w:t>Федерального закона от 25 июня 2002           № 73-ФЗ «Об объектах культурного наследия (памятниках истории и культуры) народов Российской Федерации» и обеспечившие их выполнение в соответствии с указанным Федеральным законом.</w:t>
      </w:r>
    </w:p>
    <w:p w:rsidR="00CF71EB" w:rsidRDefault="00EF730F">
      <w:pPr>
        <w:pStyle w:val="2"/>
        <w:shd w:val="clear" w:color="auto" w:fill="auto"/>
        <w:tabs>
          <w:tab w:val="left" w:pos="709"/>
        </w:tabs>
        <w:spacing w:before="0" w:line="312" w:lineRule="exact"/>
        <w:ind w:right="1"/>
        <w:rPr>
          <w:sz w:val="28"/>
          <w:szCs w:val="28"/>
        </w:rPr>
      </w:pPr>
      <w:r>
        <w:rPr>
          <w:sz w:val="28"/>
          <w:szCs w:val="28"/>
        </w:rPr>
        <w:tab/>
        <w:t>3. Порядок и сроки пр</w:t>
      </w:r>
      <w:r>
        <w:rPr>
          <w:sz w:val="28"/>
          <w:szCs w:val="28"/>
        </w:rPr>
        <w:t>оведения работ по сохранению объекта культурного наследия муниципального образования Новокубанский район определяются охранным обязательством пользователя объекта культурного наследия муниципального образования Новокубанский район, при этом срок таких рабо</w:t>
      </w:r>
      <w:r>
        <w:rPr>
          <w:sz w:val="28"/>
          <w:szCs w:val="28"/>
        </w:rPr>
        <w:t>т не может превышать 7 лет.</w:t>
      </w:r>
    </w:p>
    <w:p w:rsidR="00CF71EB" w:rsidRDefault="00EF730F">
      <w:pPr>
        <w:pStyle w:val="2"/>
        <w:shd w:val="clear" w:color="auto" w:fill="auto"/>
        <w:tabs>
          <w:tab w:val="left" w:pos="709"/>
        </w:tabs>
        <w:spacing w:before="0" w:line="312" w:lineRule="exact"/>
        <w:ind w:right="1"/>
        <w:rPr>
          <w:sz w:val="28"/>
          <w:szCs w:val="28"/>
        </w:rPr>
      </w:pPr>
      <w:r>
        <w:rPr>
          <w:sz w:val="28"/>
          <w:szCs w:val="28"/>
        </w:rPr>
        <w:tab/>
        <w:t>4. Подтверждением завершения работ по сохранению объекта культурного наследия муниципального образования Новокубанский район является акт приемки работ по сохранению объекта культурного наследия муниципального образования Новок</w:t>
      </w:r>
      <w:r>
        <w:rPr>
          <w:sz w:val="28"/>
          <w:szCs w:val="28"/>
        </w:rPr>
        <w:t xml:space="preserve">убанский район, оформленный </w:t>
      </w:r>
      <w:r>
        <w:rPr>
          <w:sz w:val="28"/>
          <w:szCs w:val="28"/>
        </w:rPr>
        <w:lastRenderedPageBreak/>
        <w:t>региональным органом охраны объектов культурного наследия.</w:t>
      </w:r>
    </w:p>
    <w:p w:rsidR="00CF71EB" w:rsidRDefault="00EF730F">
      <w:pPr>
        <w:pStyle w:val="2"/>
        <w:shd w:val="clear" w:color="auto" w:fill="auto"/>
        <w:tabs>
          <w:tab w:val="left" w:pos="709"/>
        </w:tabs>
        <w:spacing w:before="0" w:line="312" w:lineRule="exact"/>
        <w:ind w:right="1"/>
        <w:rPr>
          <w:sz w:val="28"/>
          <w:szCs w:val="28"/>
        </w:rPr>
      </w:pPr>
      <w:r>
        <w:rPr>
          <w:sz w:val="28"/>
          <w:szCs w:val="28"/>
        </w:rPr>
        <w:tab/>
        <w:t xml:space="preserve">5. Решение об установлении льготной арендной </w:t>
      </w:r>
      <w:proofErr w:type="gramStart"/>
      <w:r>
        <w:rPr>
          <w:sz w:val="28"/>
          <w:szCs w:val="28"/>
        </w:rPr>
        <w:t>платы по договору аренды объекта культурного наследия муниципального образования</w:t>
      </w:r>
      <w:proofErr w:type="gramEnd"/>
      <w:r>
        <w:rPr>
          <w:sz w:val="28"/>
          <w:szCs w:val="28"/>
        </w:rPr>
        <w:t xml:space="preserve"> Новокубанский район (далее - льготная арен</w:t>
      </w:r>
      <w:r>
        <w:rPr>
          <w:sz w:val="28"/>
          <w:szCs w:val="28"/>
        </w:rPr>
        <w:t>дная плата) принимается администрацией муниципального образования Новокубанский район, являющейся арендодателем по договору аренды объекта культурного наследия муниципального образования Новокубанский район.</w:t>
      </w:r>
    </w:p>
    <w:p w:rsidR="00CF71EB" w:rsidRDefault="00EF730F">
      <w:pPr>
        <w:pStyle w:val="2"/>
        <w:shd w:val="clear" w:color="auto" w:fill="auto"/>
        <w:tabs>
          <w:tab w:val="left" w:pos="709"/>
        </w:tabs>
        <w:spacing w:before="0" w:line="312" w:lineRule="exact"/>
        <w:ind w:right="1"/>
        <w:rPr>
          <w:sz w:val="28"/>
          <w:szCs w:val="28"/>
        </w:rPr>
      </w:pPr>
      <w:r>
        <w:rPr>
          <w:sz w:val="28"/>
          <w:szCs w:val="28"/>
        </w:rPr>
        <w:tab/>
        <w:t>6. Для установления льготной арендной платы аре</w:t>
      </w:r>
      <w:r>
        <w:rPr>
          <w:sz w:val="28"/>
          <w:szCs w:val="28"/>
        </w:rPr>
        <w:t>ндатор направляет в администрацию муниципального образования Новокубанский район заявление об установлении льготной арендной платы (далее - заявление).</w:t>
      </w:r>
    </w:p>
    <w:p w:rsidR="00CF71EB" w:rsidRDefault="00EF730F">
      <w:pPr>
        <w:pStyle w:val="2"/>
        <w:shd w:val="clear" w:color="auto" w:fill="auto"/>
        <w:tabs>
          <w:tab w:val="left" w:pos="709"/>
        </w:tabs>
        <w:spacing w:before="0" w:line="312" w:lineRule="exact"/>
        <w:ind w:right="1" w:firstLine="709"/>
        <w:rPr>
          <w:sz w:val="28"/>
          <w:szCs w:val="28"/>
        </w:rPr>
      </w:pPr>
      <w:r>
        <w:rPr>
          <w:sz w:val="28"/>
          <w:szCs w:val="28"/>
        </w:rPr>
        <w:t>7. К заявлению прилагаются:</w:t>
      </w:r>
    </w:p>
    <w:p w:rsidR="00CF71EB" w:rsidRDefault="00EF730F">
      <w:pPr>
        <w:pStyle w:val="2"/>
        <w:shd w:val="clear" w:color="auto" w:fill="auto"/>
        <w:tabs>
          <w:tab w:val="left" w:pos="709"/>
        </w:tabs>
        <w:spacing w:before="0" w:line="312" w:lineRule="exact"/>
        <w:ind w:right="1" w:firstLine="709"/>
        <w:rPr>
          <w:sz w:val="28"/>
          <w:szCs w:val="28"/>
        </w:rPr>
      </w:pPr>
      <w:r>
        <w:rPr>
          <w:sz w:val="28"/>
          <w:szCs w:val="28"/>
        </w:rPr>
        <w:t>1) копии документов, удостоверяющих личность арендатора - физического лица и</w:t>
      </w:r>
      <w:r>
        <w:rPr>
          <w:sz w:val="28"/>
          <w:szCs w:val="28"/>
        </w:rPr>
        <w:t>ли выписка из единого государственного реестра юридических лиц - для юридических лиц и индивидуальных предпринимателей;</w:t>
      </w:r>
    </w:p>
    <w:p w:rsidR="00CF71EB" w:rsidRDefault="00EF730F">
      <w:pPr>
        <w:pStyle w:val="2"/>
        <w:shd w:val="clear" w:color="auto" w:fill="auto"/>
        <w:tabs>
          <w:tab w:val="left" w:pos="709"/>
        </w:tabs>
        <w:spacing w:before="0" w:line="312" w:lineRule="exact"/>
        <w:ind w:right="1" w:firstLine="709"/>
        <w:rPr>
          <w:sz w:val="28"/>
          <w:szCs w:val="28"/>
        </w:rPr>
      </w:pPr>
      <w:r>
        <w:rPr>
          <w:sz w:val="28"/>
          <w:szCs w:val="28"/>
        </w:rPr>
        <w:t>2) копия договора аренды объекта культурного наследия (части объекта культурного наследия);</w:t>
      </w:r>
    </w:p>
    <w:p w:rsidR="00CF71EB" w:rsidRDefault="00EF730F">
      <w:pPr>
        <w:pStyle w:val="2"/>
        <w:shd w:val="clear" w:color="auto" w:fill="auto"/>
        <w:tabs>
          <w:tab w:val="left" w:pos="709"/>
        </w:tabs>
        <w:spacing w:before="0" w:line="312" w:lineRule="exact"/>
        <w:ind w:right="1" w:firstLine="709"/>
        <w:rPr>
          <w:sz w:val="28"/>
          <w:szCs w:val="28"/>
        </w:rPr>
      </w:pPr>
      <w:r>
        <w:rPr>
          <w:sz w:val="28"/>
          <w:szCs w:val="28"/>
        </w:rPr>
        <w:t>3) охранное обязательство;</w:t>
      </w:r>
    </w:p>
    <w:p w:rsidR="00CF71EB" w:rsidRDefault="00EF730F">
      <w:pPr>
        <w:pStyle w:val="2"/>
        <w:shd w:val="clear" w:color="auto" w:fill="auto"/>
        <w:tabs>
          <w:tab w:val="left" w:pos="709"/>
        </w:tabs>
        <w:spacing w:before="0" w:line="312" w:lineRule="exact"/>
        <w:ind w:right="1" w:firstLine="709"/>
        <w:rPr>
          <w:sz w:val="28"/>
          <w:szCs w:val="28"/>
        </w:rPr>
      </w:pPr>
      <w:r>
        <w:rPr>
          <w:sz w:val="28"/>
          <w:szCs w:val="28"/>
        </w:rPr>
        <w:t>4) документы, под</w:t>
      </w:r>
      <w:r>
        <w:rPr>
          <w:sz w:val="28"/>
          <w:szCs w:val="28"/>
        </w:rPr>
        <w:t>тверждающие проведение и выполнение работ по сохранению объекта культурного наследия:</w:t>
      </w:r>
    </w:p>
    <w:p w:rsidR="00CF71EB" w:rsidRDefault="00EF730F">
      <w:pPr>
        <w:pStyle w:val="2"/>
        <w:shd w:val="clear" w:color="auto" w:fill="auto"/>
        <w:tabs>
          <w:tab w:val="left" w:pos="709"/>
        </w:tabs>
        <w:spacing w:before="0" w:line="312" w:lineRule="exact"/>
        <w:ind w:right="1" w:firstLine="709"/>
        <w:rPr>
          <w:sz w:val="28"/>
          <w:szCs w:val="28"/>
        </w:rPr>
      </w:pPr>
      <w:r>
        <w:rPr>
          <w:sz w:val="28"/>
          <w:szCs w:val="28"/>
        </w:rPr>
        <w:t>а) разрешение на проведение работ по сохранению объекта культурного наследия, выданное региональным органом охраны объектов культурного наследия, исполняющим функции по о</w:t>
      </w:r>
      <w:r>
        <w:rPr>
          <w:sz w:val="28"/>
          <w:szCs w:val="28"/>
        </w:rPr>
        <w:t>хране объектов культурного наследия;</w:t>
      </w:r>
    </w:p>
    <w:p w:rsidR="00CF71EB" w:rsidRDefault="00EF730F">
      <w:pPr>
        <w:pStyle w:val="2"/>
        <w:shd w:val="clear" w:color="auto" w:fill="auto"/>
        <w:tabs>
          <w:tab w:val="left" w:pos="709"/>
        </w:tabs>
        <w:spacing w:before="0" w:line="312" w:lineRule="exact"/>
        <w:ind w:right="1" w:firstLine="709"/>
        <w:rPr>
          <w:sz w:val="28"/>
          <w:szCs w:val="28"/>
        </w:rPr>
      </w:pPr>
      <w:r>
        <w:rPr>
          <w:sz w:val="28"/>
          <w:szCs w:val="28"/>
        </w:rPr>
        <w:t>б) задание на проведение работ по сохранению объекта культурного наследия, выданное органом субъекта Российской Федерации, исполняющим функции по охране объектов культурного наследия;</w:t>
      </w:r>
    </w:p>
    <w:p w:rsidR="00CF71EB" w:rsidRDefault="00EF730F">
      <w:pPr>
        <w:pStyle w:val="2"/>
        <w:shd w:val="clear" w:color="auto" w:fill="auto"/>
        <w:tabs>
          <w:tab w:val="left" w:pos="709"/>
        </w:tabs>
        <w:spacing w:before="0" w:line="312" w:lineRule="exact"/>
        <w:ind w:right="1" w:firstLine="709"/>
        <w:rPr>
          <w:sz w:val="28"/>
          <w:szCs w:val="28"/>
        </w:rPr>
      </w:pPr>
      <w:r>
        <w:rPr>
          <w:sz w:val="28"/>
          <w:szCs w:val="28"/>
        </w:rPr>
        <w:t>в) сметно-финансовые расчеты провед</w:t>
      </w:r>
      <w:r>
        <w:rPr>
          <w:sz w:val="28"/>
          <w:szCs w:val="28"/>
        </w:rPr>
        <w:t xml:space="preserve">ения работ, выполненных на основе базового уровня цен, установленных в задании на проведение работ по сохранению объекта культурного наследия, с положительным заключением экспертизы о достоверности определения сметной стоимости, полученным в установленном </w:t>
      </w:r>
      <w:r>
        <w:rPr>
          <w:sz w:val="28"/>
          <w:szCs w:val="28"/>
        </w:rPr>
        <w:t>порядке;</w:t>
      </w:r>
    </w:p>
    <w:p w:rsidR="00CF71EB" w:rsidRDefault="00EF730F">
      <w:pPr>
        <w:pStyle w:val="2"/>
        <w:shd w:val="clear" w:color="auto" w:fill="auto"/>
        <w:tabs>
          <w:tab w:val="left" w:pos="709"/>
        </w:tabs>
        <w:spacing w:before="0" w:line="312" w:lineRule="exact"/>
        <w:ind w:right="1" w:firstLine="709"/>
        <w:rPr>
          <w:sz w:val="28"/>
          <w:szCs w:val="28"/>
        </w:rPr>
      </w:pPr>
      <w:r>
        <w:rPr>
          <w:sz w:val="28"/>
          <w:szCs w:val="28"/>
        </w:rPr>
        <w:t>г) отчет о выполнении работ по сохранению объекта культурного наследия;</w:t>
      </w:r>
    </w:p>
    <w:p w:rsidR="00CF71EB" w:rsidRDefault="00EF730F">
      <w:pPr>
        <w:pStyle w:val="2"/>
        <w:shd w:val="clear" w:color="auto" w:fill="auto"/>
        <w:tabs>
          <w:tab w:val="left" w:pos="709"/>
        </w:tabs>
        <w:spacing w:before="0" w:line="312" w:lineRule="exact"/>
        <w:ind w:right="1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акт приемки работ по сохранению объекта культурного наследия.</w:t>
      </w:r>
    </w:p>
    <w:p w:rsidR="00CF71EB" w:rsidRDefault="00EF730F">
      <w:pPr>
        <w:pStyle w:val="2"/>
        <w:shd w:val="clear" w:color="auto" w:fill="auto"/>
        <w:tabs>
          <w:tab w:val="left" w:pos="709"/>
        </w:tabs>
        <w:spacing w:before="0" w:line="312" w:lineRule="exact"/>
        <w:ind w:right="1" w:firstLine="709"/>
        <w:rPr>
          <w:sz w:val="28"/>
          <w:szCs w:val="28"/>
        </w:rPr>
      </w:pPr>
      <w:r>
        <w:rPr>
          <w:sz w:val="28"/>
          <w:szCs w:val="28"/>
        </w:rPr>
        <w:t>Требовать предоставление иных документов, за исключением документов, предусмотренных в настоящем пункте, не до</w:t>
      </w:r>
      <w:r>
        <w:rPr>
          <w:sz w:val="28"/>
          <w:szCs w:val="28"/>
        </w:rPr>
        <w:t>пускается.</w:t>
      </w:r>
    </w:p>
    <w:p w:rsidR="00CF71EB" w:rsidRDefault="00EF730F">
      <w:pPr>
        <w:pStyle w:val="2"/>
        <w:shd w:val="clear" w:color="auto" w:fill="auto"/>
        <w:tabs>
          <w:tab w:val="left" w:pos="709"/>
        </w:tabs>
        <w:spacing w:before="0" w:line="312" w:lineRule="exact"/>
        <w:ind w:right="1" w:firstLine="709"/>
        <w:rPr>
          <w:sz w:val="28"/>
          <w:szCs w:val="28"/>
        </w:rPr>
      </w:pPr>
      <w:r>
        <w:rPr>
          <w:sz w:val="28"/>
          <w:szCs w:val="28"/>
        </w:rPr>
        <w:t>8. Документы, предусмотренные в подпункте 1 пункта 7 настоящего Порядка, предоставляются арендатором самостоятельно.</w:t>
      </w:r>
    </w:p>
    <w:p w:rsidR="00CF71EB" w:rsidRDefault="00EF730F">
      <w:pPr>
        <w:pStyle w:val="2"/>
        <w:shd w:val="clear" w:color="auto" w:fill="auto"/>
        <w:tabs>
          <w:tab w:val="left" w:pos="709"/>
        </w:tabs>
        <w:spacing w:before="0" w:line="312" w:lineRule="exact"/>
        <w:ind w:right="1"/>
        <w:rPr>
          <w:sz w:val="28"/>
          <w:szCs w:val="28"/>
        </w:rPr>
      </w:pPr>
      <w:r>
        <w:rPr>
          <w:sz w:val="28"/>
          <w:szCs w:val="28"/>
        </w:rPr>
        <w:tab/>
        <w:t>Документы, указанные в подпунктах 2-4 пункта 7 настоящего Порядка, запрашиваются администрацией муниципального образования Ново</w:t>
      </w:r>
      <w:r>
        <w:rPr>
          <w:sz w:val="28"/>
          <w:szCs w:val="28"/>
        </w:rPr>
        <w:t>кубанский район в региональном органе охраны объектов культурного наследия в порядке межведомственного информационного взаимодействия.</w:t>
      </w:r>
    </w:p>
    <w:p w:rsidR="00CF71EB" w:rsidRDefault="00EF730F">
      <w:pPr>
        <w:pStyle w:val="2"/>
        <w:shd w:val="clear" w:color="auto" w:fill="auto"/>
        <w:tabs>
          <w:tab w:val="left" w:pos="709"/>
        </w:tabs>
        <w:spacing w:before="0" w:line="312" w:lineRule="exact"/>
        <w:ind w:right="1"/>
        <w:rPr>
          <w:sz w:val="28"/>
          <w:szCs w:val="28"/>
        </w:rPr>
      </w:pPr>
      <w:r>
        <w:rPr>
          <w:sz w:val="28"/>
          <w:szCs w:val="28"/>
        </w:rPr>
        <w:tab/>
        <w:t>По желанию арендатора документы, указанные в подпунктах 2-4 пункта 7 настоящего Порядка, могут представляться им самосто</w:t>
      </w:r>
      <w:r>
        <w:rPr>
          <w:sz w:val="28"/>
          <w:szCs w:val="28"/>
        </w:rPr>
        <w:t>ятельно.</w:t>
      </w:r>
    </w:p>
    <w:p w:rsidR="00CF71EB" w:rsidRDefault="00EF730F">
      <w:pPr>
        <w:pStyle w:val="2"/>
        <w:shd w:val="clear" w:color="auto" w:fill="auto"/>
        <w:tabs>
          <w:tab w:val="left" w:pos="709"/>
        </w:tabs>
        <w:spacing w:before="0" w:line="312" w:lineRule="exact"/>
        <w:ind w:right="1"/>
        <w:rPr>
          <w:sz w:val="28"/>
          <w:szCs w:val="28"/>
        </w:rPr>
      </w:pPr>
      <w:r>
        <w:rPr>
          <w:sz w:val="28"/>
          <w:szCs w:val="28"/>
        </w:rPr>
        <w:tab/>
        <w:t>9. </w:t>
      </w:r>
      <w:proofErr w:type="gramStart"/>
      <w:r>
        <w:rPr>
          <w:sz w:val="28"/>
          <w:szCs w:val="28"/>
        </w:rPr>
        <w:t xml:space="preserve">Администрация муниципального образования Новокубанский район в течение 30 дней со дня поступления заявления рассматривает прилагаемые к нему документы, указанные в пункте 7 настоящего Порядка, и принимает </w:t>
      </w:r>
      <w:r>
        <w:rPr>
          <w:sz w:val="28"/>
          <w:szCs w:val="28"/>
        </w:rPr>
        <w:lastRenderedPageBreak/>
        <w:t>решение об установлении льготной аренд</w:t>
      </w:r>
      <w:r>
        <w:rPr>
          <w:sz w:val="28"/>
          <w:szCs w:val="28"/>
        </w:rPr>
        <w:t>ной платы или об отказе в ее установлении с указанием основания, предусмотренного в пункте 10 настоящего Порядка, и письменно уведомляет о принятом решении арендатора.</w:t>
      </w:r>
      <w:proofErr w:type="gramEnd"/>
    </w:p>
    <w:p w:rsidR="00CF71EB" w:rsidRDefault="00EF730F">
      <w:pPr>
        <w:pStyle w:val="2"/>
        <w:shd w:val="clear" w:color="auto" w:fill="auto"/>
        <w:tabs>
          <w:tab w:val="left" w:pos="709"/>
        </w:tabs>
        <w:spacing w:before="0" w:line="312" w:lineRule="exact"/>
        <w:ind w:right="1" w:firstLine="709"/>
        <w:rPr>
          <w:sz w:val="28"/>
          <w:szCs w:val="28"/>
        </w:rPr>
      </w:pPr>
      <w:r>
        <w:rPr>
          <w:sz w:val="28"/>
          <w:szCs w:val="28"/>
        </w:rPr>
        <w:t>10. Основаниями для принятия решения об отказе в установлении льготной арендной платы яв</w:t>
      </w:r>
      <w:r>
        <w:rPr>
          <w:sz w:val="28"/>
          <w:szCs w:val="28"/>
        </w:rPr>
        <w:t>ляются:</w:t>
      </w:r>
    </w:p>
    <w:p w:rsidR="00CF71EB" w:rsidRDefault="00EF730F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представление документов, не соответствующих требованиям законодательства Российской Федерации;</w:t>
      </w:r>
      <w:proofErr w:type="gramEnd"/>
    </w:p>
    <w:p w:rsidR="00CF71EB" w:rsidRDefault="00EF730F">
      <w:pPr>
        <w:pStyle w:val="2"/>
        <w:shd w:val="clear" w:color="auto" w:fill="auto"/>
        <w:tabs>
          <w:tab w:val="left" w:pos="709"/>
        </w:tabs>
        <w:spacing w:before="0" w:line="312" w:lineRule="exact"/>
        <w:ind w:right="1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2) непредставление документов, указанных в пункте 7 настоящего Порядка, обязанность по представлению которых возложена на арендатора;</w:t>
      </w:r>
      <w:proofErr w:type="gramEnd"/>
    </w:p>
    <w:p w:rsidR="00CF71EB" w:rsidRDefault="00EF730F">
      <w:pPr>
        <w:pStyle w:val="2"/>
        <w:shd w:val="clear" w:color="auto" w:fill="auto"/>
        <w:tabs>
          <w:tab w:val="left" w:pos="709"/>
        </w:tabs>
        <w:spacing w:before="0" w:line="312" w:lineRule="exact"/>
        <w:ind w:right="1" w:firstLine="709"/>
        <w:rPr>
          <w:sz w:val="28"/>
          <w:szCs w:val="28"/>
        </w:rPr>
      </w:pPr>
      <w:r>
        <w:rPr>
          <w:sz w:val="28"/>
          <w:szCs w:val="28"/>
        </w:rPr>
        <w:t xml:space="preserve">3) наличие у </w:t>
      </w:r>
      <w:r>
        <w:rPr>
          <w:sz w:val="28"/>
          <w:szCs w:val="28"/>
        </w:rPr>
        <w:t>арендатора задолженности по уплате в доход бюджета муниципального образования Новокубанский район платежей, предусмотренных договором аренды соответствующего объекта культурного наследия муниципального образования Новокубанский район;</w:t>
      </w:r>
    </w:p>
    <w:p w:rsidR="00CF71EB" w:rsidRDefault="00EF730F">
      <w:pPr>
        <w:pStyle w:val="2"/>
        <w:shd w:val="clear" w:color="auto" w:fill="auto"/>
        <w:tabs>
          <w:tab w:val="left" w:pos="709"/>
        </w:tabs>
        <w:spacing w:before="0" w:line="312" w:lineRule="exact"/>
        <w:ind w:right="1" w:firstLine="709"/>
        <w:rPr>
          <w:sz w:val="28"/>
          <w:szCs w:val="28"/>
        </w:rPr>
      </w:pPr>
      <w:r>
        <w:rPr>
          <w:sz w:val="28"/>
          <w:szCs w:val="28"/>
        </w:rPr>
        <w:t>4) проведение работ п</w:t>
      </w:r>
      <w:r>
        <w:rPr>
          <w:sz w:val="28"/>
          <w:szCs w:val="28"/>
        </w:rPr>
        <w:t>о сохранению объекта культурного наследия муниципального образования Новокубанский район вследствие несоблюдения арендатором охранных обязательств.</w:t>
      </w:r>
    </w:p>
    <w:p w:rsidR="00CF71EB" w:rsidRDefault="00EF730F">
      <w:pPr>
        <w:pStyle w:val="2"/>
        <w:shd w:val="clear" w:color="auto" w:fill="auto"/>
        <w:tabs>
          <w:tab w:val="left" w:pos="709"/>
        </w:tabs>
        <w:spacing w:before="0" w:line="312" w:lineRule="exact"/>
        <w:ind w:right="1" w:firstLine="709"/>
        <w:rPr>
          <w:sz w:val="28"/>
          <w:szCs w:val="28"/>
        </w:rPr>
      </w:pPr>
      <w:r>
        <w:rPr>
          <w:sz w:val="28"/>
          <w:szCs w:val="28"/>
        </w:rPr>
        <w:t xml:space="preserve">Отказ в установлении льготной арендной платы по иным основаниям, кроме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настоящем пункте, не допу</w:t>
      </w:r>
      <w:r>
        <w:rPr>
          <w:sz w:val="28"/>
          <w:szCs w:val="28"/>
        </w:rPr>
        <w:t>скается.</w:t>
      </w:r>
    </w:p>
    <w:p w:rsidR="00CF71EB" w:rsidRDefault="00EF730F">
      <w:pPr>
        <w:pStyle w:val="2"/>
        <w:shd w:val="clear" w:color="auto" w:fill="auto"/>
        <w:tabs>
          <w:tab w:val="left" w:pos="709"/>
        </w:tabs>
        <w:spacing w:before="0" w:line="312" w:lineRule="exact"/>
        <w:ind w:right="1" w:firstLine="709"/>
        <w:rPr>
          <w:sz w:val="28"/>
          <w:szCs w:val="28"/>
        </w:rPr>
      </w:pPr>
      <w:r>
        <w:rPr>
          <w:sz w:val="28"/>
          <w:szCs w:val="28"/>
        </w:rPr>
        <w:t>11. </w:t>
      </w:r>
      <w:proofErr w:type="gramStart"/>
      <w:r>
        <w:rPr>
          <w:sz w:val="28"/>
          <w:szCs w:val="28"/>
        </w:rPr>
        <w:t>Со дня принятия решения об установлении льготной арендной платы администрация муниципального образования Новокубанский район в течение 20 дней оформляет в установленном законодательством Российской Федерации порядке дополнительное соглашение к</w:t>
      </w:r>
      <w:r>
        <w:rPr>
          <w:sz w:val="28"/>
          <w:szCs w:val="28"/>
        </w:rPr>
        <w:t xml:space="preserve"> договору аренды объекта культурного наследия муниципального образования Новокубанский район, в котором указываются размер льготной арендной платы и срок, на который она устанавливается (далее - дополнительное соглашение к договору аренды объекта культурно</w:t>
      </w:r>
      <w:r>
        <w:rPr>
          <w:sz w:val="28"/>
          <w:szCs w:val="28"/>
        </w:rPr>
        <w:t>го наследия муниципального</w:t>
      </w:r>
      <w:proofErr w:type="gramEnd"/>
      <w:r>
        <w:rPr>
          <w:sz w:val="28"/>
          <w:szCs w:val="28"/>
        </w:rPr>
        <w:t xml:space="preserve"> образования Новокубанский район).</w:t>
      </w:r>
    </w:p>
    <w:p w:rsidR="00CF71EB" w:rsidRDefault="00EF730F">
      <w:pPr>
        <w:pStyle w:val="2"/>
        <w:shd w:val="clear" w:color="auto" w:fill="auto"/>
        <w:tabs>
          <w:tab w:val="left" w:pos="709"/>
        </w:tabs>
        <w:spacing w:before="0" w:line="312" w:lineRule="exact"/>
        <w:ind w:right="1" w:firstLine="709"/>
        <w:rPr>
          <w:sz w:val="28"/>
          <w:szCs w:val="28"/>
        </w:rPr>
      </w:pPr>
      <w:r>
        <w:rPr>
          <w:sz w:val="28"/>
          <w:szCs w:val="28"/>
        </w:rPr>
        <w:t>Срок применения льготной арендной платы ограничивается сроком действия договора аренды.</w:t>
      </w:r>
    </w:p>
    <w:p w:rsidR="00CF71EB" w:rsidRDefault="00EF730F">
      <w:pPr>
        <w:pStyle w:val="2"/>
        <w:shd w:val="clear" w:color="auto" w:fill="auto"/>
        <w:tabs>
          <w:tab w:val="left" w:pos="709"/>
        </w:tabs>
        <w:spacing w:before="0" w:line="312" w:lineRule="exact"/>
        <w:ind w:right="1" w:firstLine="709"/>
        <w:rPr>
          <w:sz w:val="28"/>
          <w:szCs w:val="28"/>
        </w:rPr>
      </w:pPr>
      <w:r>
        <w:rPr>
          <w:sz w:val="28"/>
          <w:szCs w:val="28"/>
        </w:rPr>
        <w:t xml:space="preserve">12. Льготная арендная плата устанавливается со дня вступления в силу дополнительного соглашения к договору </w:t>
      </w:r>
      <w:r>
        <w:rPr>
          <w:sz w:val="28"/>
          <w:szCs w:val="28"/>
        </w:rPr>
        <w:t>аренды объекта культурного наследия муниципального образования Новокубанский район.</w:t>
      </w:r>
    </w:p>
    <w:p w:rsidR="00CF71EB" w:rsidRDefault="00EF730F">
      <w:pPr>
        <w:pStyle w:val="2"/>
        <w:shd w:val="clear" w:color="auto" w:fill="auto"/>
        <w:tabs>
          <w:tab w:val="left" w:pos="709"/>
        </w:tabs>
        <w:spacing w:before="0" w:line="312" w:lineRule="exact"/>
        <w:ind w:right="1" w:firstLine="709"/>
        <w:rPr>
          <w:sz w:val="28"/>
          <w:szCs w:val="28"/>
        </w:rPr>
      </w:pPr>
      <w:r>
        <w:rPr>
          <w:sz w:val="28"/>
          <w:szCs w:val="28"/>
        </w:rPr>
        <w:t>13. 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</w:t>
      </w:r>
      <w:r>
        <w:rPr>
          <w:sz w:val="28"/>
          <w:szCs w:val="28"/>
        </w:rPr>
        <w:t>тора).</w:t>
      </w:r>
    </w:p>
    <w:p w:rsidR="00CF71EB" w:rsidRDefault="00EF730F">
      <w:pPr>
        <w:pStyle w:val="2"/>
        <w:shd w:val="clear" w:color="auto" w:fill="auto"/>
        <w:tabs>
          <w:tab w:val="left" w:pos="709"/>
        </w:tabs>
        <w:spacing w:before="0" w:line="312" w:lineRule="exact"/>
        <w:ind w:right="1" w:firstLine="709"/>
        <w:rPr>
          <w:sz w:val="28"/>
          <w:szCs w:val="28"/>
        </w:rPr>
      </w:pPr>
      <w:r>
        <w:rPr>
          <w:sz w:val="28"/>
          <w:szCs w:val="28"/>
        </w:rPr>
        <w:t>14. Суммой расходов арендатора признается затраченная на выполнение работ сумма, подтвержденная актом и рассчитанная согласно сметно-финансовому расчету.</w:t>
      </w:r>
    </w:p>
    <w:p w:rsidR="00CF71EB" w:rsidRDefault="00EF730F">
      <w:pPr>
        <w:pStyle w:val="2"/>
        <w:shd w:val="clear" w:color="auto" w:fill="auto"/>
        <w:tabs>
          <w:tab w:val="left" w:pos="1290"/>
        </w:tabs>
        <w:spacing w:before="0" w:line="312" w:lineRule="exact"/>
        <w:ind w:firstLine="737"/>
        <w:rPr>
          <w:sz w:val="28"/>
          <w:szCs w:val="28"/>
        </w:rPr>
      </w:pPr>
      <w:r>
        <w:rPr>
          <w:sz w:val="28"/>
          <w:szCs w:val="28"/>
        </w:rPr>
        <w:t>Годовой размер льготной арендной платы определяется по следующей формуле:</w:t>
      </w:r>
    </w:p>
    <w:p w:rsidR="00CF71EB" w:rsidRDefault="00EF730F">
      <w:pPr>
        <w:pStyle w:val="2"/>
        <w:shd w:val="clear" w:color="auto" w:fill="auto"/>
        <w:tabs>
          <w:tab w:val="left" w:pos="1290"/>
        </w:tabs>
        <w:spacing w:before="0" w:line="312" w:lineRule="exact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УАП = </w:t>
      </w:r>
      <w:proofErr w:type="spellStart"/>
      <w:r>
        <w:rPr>
          <w:sz w:val="28"/>
          <w:szCs w:val="28"/>
        </w:rPr>
        <w:t>АПх</w:t>
      </w:r>
      <w:proofErr w:type="spellEnd"/>
      <w:r>
        <w:rPr>
          <w:sz w:val="28"/>
          <w:szCs w:val="28"/>
        </w:rPr>
        <w:t xml:space="preserve"> 0,3</w:t>
      </w:r>
    </w:p>
    <w:p w:rsidR="00CF71EB" w:rsidRDefault="00EF730F">
      <w:pPr>
        <w:pStyle w:val="2"/>
        <w:shd w:val="clear" w:color="auto" w:fill="auto"/>
        <w:tabs>
          <w:tab w:val="left" w:pos="1290"/>
        </w:tabs>
        <w:spacing w:before="0" w:line="312" w:lineRule="exact"/>
        <w:ind w:right="1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CF71EB" w:rsidRDefault="00EF730F">
      <w:pPr>
        <w:pStyle w:val="2"/>
        <w:shd w:val="clear" w:color="auto" w:fill="auto"/>
        <w:tabs>
          <w:tab w:val="left" w:pos="1290"/>
        </w:tabs>
        <w:spacing w:before="0" w:line="312" w:lineRule="exact"/>
        <w:ind w:right="1"/>
        <w:rPr>
          <w:sz w:val="28"/>
          <w:szCs w:val="28"/>
        </w:rPr>
      </w:pPr>
      <w:r>
        <w:rPr>
          <w:sz w:val="28"/>
          <w:szCs w:val="28"/>
        </w:rPr>
        <w:t>АП</w:t>
      </w:r>
      <w:r>
        <w:rPr>
          <w:sz w:val="28"/>
          <w:szCs w:val="28"/>
        </w:rPr>
        <w:t xml:space="preserve"> - годовой размер арендной платы в соответствии с договором аренды (руб./год); 0,3 - коэффициент расчета размера льготной арендной платы.</w:t>
      </w:r>
    </w:p>
    <w:p w:rsidR="00CF71EB" w:rsidRDefault="00EF730F">
      <w:pPr>
        <w:pStyle w:val="2"/>
        <w:shd w:val="clear" w:color="auto" w:fill="auto"/>
        <w:tabs>
          <w:tab w:val="left" w:pos="1290"/>
        </w:tabs>
        <w:spacing w:before="0" w:line="312" w:lineRule="exact"/>
        <w:ind w:right="1"/>
        <w:rPr>
          <w:sz w:val="28"/>
          <w:szCs w:val="28"/>
        </w:rPr>
      </w:pPr>
      <w:r>
        <w:rPr>
          <w:sz w:val="28"/>
          <w:szCs w:val="28"/>
        </w:rPr>
        <w:t>Срок (в годах), на который устанавливается льготная арендная плата, определяется по следующей формуле:</w:t>
      </w:r>
    </w:p>
    <w:p w:rsidR="00CF71EB" w:rsidRDefault="00EF730F">
      <w:pPr>
        <w:pStyle w:val="2"/>
        <w:shd w:val="clear" w:color="auto" w:fill="auto"/>
        <w:tabs>
          <w:tab w:val="left" w:pos="1290"/>
        </w:tabs>
        <w:spacing w:before="0" w:line="312" w:lineRule="exact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С = СРА / АП - </w:t>
      </w:r>
      <w:r>
        <w:rPr>
          <w:sz w:val="28"/>
          <w:szCs w:val="28"/>
        </w:rPr>
        <w:t xml:space="preserve">УАП, </w:t>
      </w:r>
    </w:p>
    <w:p w:rsidR="00CF71EB" w:rsidRDefault="00EF730F">
      <w:pPr>
        <w:pStyle w:val="2"/>
        <w:shd w:val="clear" w:color="auto" w:fill="auto"/>
        <w:tabs>
          <w:tab w:val="left" w:pos="1290"/>
        </w:tabs>
        <w:spacing w:before="0" w:line="312" w:lineRule="exact"/>
        <w:ind w:right="1"/>
        <w:rPr>
          <w:sz w:val="28"/>
          <w:szCs w:val="28"/>
        </w:rPr>
      </w:pPr>
      <w:r>
        <w:rPr>
          <w:sz w:val="28"/>
          <w:szCs w:val="28"/>
        </w:rPr>
        <w:lastRenderedPageBreak/>
        <w:t>где:</w:t>
      </w:r>
    </w:p>
    <w:p w:rsidR="00CF71EB" w:rsidRDefault="00EF730F">
      <w:pPr>
        <w:pStyle w:val="2"/>
        <w:shd w:val="clear" w:color="auto" w:fill="auto"/>
        <w:tabs>
          <w:tab w:val="left" w:pos="1290"/>
        </w:tabs>
        <w:spacing w:before="0" w:line="312" w:lineRule="exact"/>
        <w:ind w:right="1"/>
        <w:rPr>
          <w:sz w:val="28"/>
          <w:szCs w:val="28"/>
        </w:rPr>
      </w:pPr>
      <w:r>
        <w:rPr>
          <w:sz w:val="28"/>
          <w:szCs w:val="28"/>
        </w:rPr>
        <w:t>СРА - сумма расходов арендатора (рублей);</w:t>
      </w:r>
    </w:p>
    <w:p w:rsidR="00CF71EB" w:rsidRDefault="00CF71EB">
      <w:pPr>
        <w:pStyle w:val="2"/>
        <w:shd w:val="clear" w:color="auto" w:fill="auto"/>
        <w:tabs>
          <w:tab w:val="left" w:pos="1290"/>
        </w:tabs>
        <w:spacing w:before="0" w:line="312" w:lineRule="exact"/>
        <w:ind w:right="1"/>
        <w:rPr>
          <w:sz w:val="28"/>
          <w:szCs w:val="28"/>
        </w:rPr>
      </w:pPr>
    </w:p>
    <w:p w:rsidR="00CF71EB" w:rsidRDefault="00EF730F">
      <w:pPr>
        <w:pStyle w:val="2"/>
        <w:shd w:val="clear" w:color="auto" w:fill="auto"/>
        <w:tabs>
          <w:tab w:val="left" w:pos="1290"/>
        </w:tabs>
        <w:spacing w:before="0" w:line="312" w:lineRule="exact"/>
        <w:ind w:right="1"/>
        <w:rPr>
          <w:sz w:val="28"/>
          <w:szCs w:val="28"/>
        </w:rPr>
      </w:pPr>
      <w:r>
        <w:rPr>
          <w:sz w:val="28"/>
          <w:szCs w:val="28"/>
        </w:rPr>
        <w:t>АП - годовой размер арендной платы в соответствии с договором аренды (руб./год); УАП - годовой размер льготной арендной платы (руб./год).</w:t>
      </w:r>
    </w:p>
    <w:p w:rsidR="00CF71EB" w:rsidRDefault="00CF71EB">
      <w:pPr>
        <w:pStyle w:val="2"/>
        <w:shd w:val="clear" w:color="auto" w:fill="auto"/>
        <w:tabs>
          <w:tab w:val="left" w:pos="1290"/>
        </w:tabs>
        <w:spacing w:before="0" w:line="312" w:lineRule="exact"/>
        <w:ind w:right="1"/>
        <w:rPr>
          <w:sz w:val="28"/>
          <w:szCs w:val="28"/>
        </w:rPr>
      </w:pPr>
    </w:p>
    <w:p w:rsidR="00CF71EB" w:rsidRDefault="00CF71EB">
      <w:pPr>
        <w:pStyle w:val="2"/>
        <w:shd w:val="clear" w:color="auto" w:fill="auto"/>
        <w:tabs>
          <w:tab w:val="left" w:pos="1290"/>
        </w:tabs>
        <w:spacing w:before="0" w:line="312" w:lineRule="exact"/>
        <w:ind w:right="1"/>
        <w:rPr>
          <w:sz w:val="28"/>
          <w:szCs w:val="28"/>
        </w:rPr>
      </w:pPr>
    </w:p>
    <w:p w:rsidR="00CF71EB" w:rsidRDefault="00EF7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F71EB" w:rsidRDefault="00EF730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Новокубанский район   </w:t>
      </w:r>
      <w:r>
        <w:rPr>
          <w:color w:val="000000"/>
          <w:sz w:val="28"/>
          <w:szCs w:val="28"/>
        </w:rPr>
        <w:tab/>
        <w:t xml:space="preserve">                                            А.В.Цветков</w:t>
      </w:r>
    </w:p>
    <w:p w:rsidR="00CF71EB" w:rsidRDefault="00CF71EB">
      <w:pPr>
        <w:pStyle w:val="2"/>
        <w:shd w:val="clear" w:color="auto" w:fill="auto"/>
        <w:tabs>
          <w:tab w:val="left" w:pos="0"/>
        </w:tabs>
        <w:spacing w:before="0" w:after="832"/>
        <w:ind w:right="1"/>
        <w:rPr>
          <w:color w:val="000000"/>
          <w:sz w:val="28"/>
          <w:szCs w:val="28"/>
        </w:rPr>
      </w:pPr>
    </w:p>
    <w:sectPr w:rsidR="00CF71EB" w:rsidSect="00CF71EB">
      <w:headerReference w:type="default" r:id="rId9"/>
      <w:footerReference w:type="default" r:id="rId10"/>
      <w:pgSz w:w="11906" w:h="16838"/>
      <w:pgMar w:top="1134" w:right="567" w:bottom="851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30F" w:rsidRDefault="00EF730F" w:rsidP="00CF71EB">
      <w:r>
        <w:separator/>
      </w:r>
    </w:p>
  </w:endnote>
  <w:endnote w:type="continuationSeparator" w:id="0">
    <w:p w:rsidR="00EF730F" w:rsidRDefault="00EF730F" w:rsidP="00CF7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EB" w:rsidRDefault="00CF71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EB" w:rsidRDefault="00CF71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30F" w:rsidRDefault="00EF730F" w:rsidP="00CF71EB">
      <w:r>
        <w:separator/>
      </w:r>
    </w:p>
  </w:footnote>
  <w:footnote w:type="continuationSeparator" w:id="0">
    <w:p w:rsidR="00EF730F" w:rsidRDefault="00EF730F" w:rsidP="00CF7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EB" w:rsidRDefault="00CF71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287926"/>
      <w:docPartObj>
        <w:docPartGallery w:val="Page Numbers (Top of Page)"/>
        <w:docPartUnique/>
      </w:docPartObj>
    </w:sdtPr>
    <w:sdtContent>
      <w:p w:rsidR="00CF71EB" w:rsidRDefault="00CF71EB">
        <w:pPr>
          <w:pStyle w:val="Header"/>
          <w:jc w:val="center"/>
        </w:pPr>
      </w:p>
    </w:sdtContent>
  </w:sdt>
  <w:p w:rsidR="00CF71EB" w:rsidRDefault="00CF71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7D1B"/>
    <w:multiLevelType w:val="multilevel"/>
    <w:tmpl w:val="A2AC31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DA7E9B"/>
    <w:multiLevelType w:val="multilevel"/>
    <w:tmpl w:val="1FC2BC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ahoma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1EB"/>
    <w:rsid w:val="006D4DEA"/>
    <w:rsid w:val="00CF71EB"/>
    <w:rsid w:val="00E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77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E77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1F447B"/>
    <w:rPr>
      <w:i/>
      <w:iCs/>
    </w:rPr>
  </w:style>
  <w:style w:type="character" w:customStyle="1" w:styleId="a6">
    <w:name w:val="Основной текст с отступом Знак"/>
    <w:basedOn w:val="a0"/>
    <w:qFormat/>
    <w:rsid w:val="000A3B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7B7D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8z0">
    <w:name w:val="WW8Num18z0"/>
    <w:qFormat/>
    <w:rsid w:val="00CF71EB"/>
    <w:rPr>
      <w:rFonts w:ascii="Times New Roman" w:eastAsia="Tahoma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8z1">
    <w:name w:val="WW8Num18z1"/>
    <w:qFormat/>
    <w:rsid w:val="00CF71EB"/>
  </w:style>
  <w:style w:type="character" w:customStyle="1" w:styleId="WW8Num18z2">
    <w:name w:val="WW8Num18z2"/>
    <w:qFormat/>
    <w:rsid w:val="00CF71EB"/>
  </w:style>
  <w:style w:type="character" w:customStyle="1" w:styleId="WW8Num18z3">
    <w:name w:val="WW8Num18z3"/>
    <w:qFormat/>
    <w:rsid w:val="00CF71EB"/>
  </w:style>
  <w:style w:type="character" w:customStyle="1" w:styleId="WW8Num18z4">
    <w:name w:val="WW8Num18z4"/>
    <w:qFormat/>
    <w:rsid w:val="00CF71EB"/>
  </w:style>
  <w:style w:type="character" w:customStyle="1" w:styleId="WW8Num18z5">
    <w:name w:val="WW8Num18z5"/>
    <w:qFormat/>
    <w:rsid w:val="00CF71EB"/>
  </w:style>
  <w:style w:type="character" w:customStyle="1" w:styleId="WW8Num18z6">
    <w:name w:val="WW8Num18z6"/>
    <w:qFormat/>
    <w:rsid w:val="00CF71EB"/>
  </w:style>
  <w:style w:type="character" w:customStyle="1" w:styleId="WW8Num18z7">
    <w:name w:val="WW8Num18z7"/>
    <w:qFormat/>
    <w:rsid w:val="00CF71EB"/>
  </w:style>
  <w:style w:type="character" w:customStyle="1" w:styleId="WW8Num18z8">
    <w:name w:val="WW8Num18z8"/>
    <w:qFormat/>
    <w:rsid w:val="00CF71EB"/>
  </w:style>
  <w:style w:type="paragraph" w:customStyle="1" w:styleId="a8">
    <w:name w:val="Заголовок"/>
    <w:basedOn w:val="a"/>
    <w:next w:val="a9"/>
    <w:qFormat/>
    <w:rsid w:val="00CF71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CF71EB"/>
    <w:pPr>
      <w:spacing w:after="140" w:line="276" w:lineRule="auto"/>
    </w:pPr>
  </w:style>
  <w:style w:type="paragraph" w:styleId="aa">
    <w:name w:val="List"/>
    <w:basedOn w:val="a9"/>
    <w:rsid w:val="00CF71EB"/>
    <w:rPr>
      <w:rFonts w:cs="Arial"/>
    </w:rPr>
  </w:style>
  <w:style w:type="paragraph" w:customStyle="1" w:styleId="Caption">
    <w:name w:val="Caption"/>
    <w:basedOn w:val="a"/>
    <w:qFormat/>
    <w:rsid w:val="00CF71E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CF71EB"/>
    <w:pPr>
      <w:suppressLineNumbers/>
    </w:pPr>
    <w:rPr>
      <w:rFonts w:cs="Arial"/>
    </w:rPr>
  </w:style>
  <w:style w:type="paragraph" w:customStyle="1" w:styleId="ac">
    <w:name w:val="Колонтитул"/>
    <w:basedOn w:val="a"/>
    <w:qFormat/>
    <w:rsid w:val="00CF71EB"/>
  </w:style>
  <w:style w:type="paragraph" w:customStyle="1" w:styleId="Header">
    <w:name w:val="Header"/>
    <w:basedOn w:val="a"/>
    <w:uiPriority w:val="99"/>
    <w:unhideWhenUsed/>
    <w:rsid w:val="00E77A5D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E77A5D"/>
    <w:pPr>
      <w:tabs>
        <w:tab w:val="center" w:pos="4677"/>
        <w:tab w:val="right" w:pos="9355"/>
      </w:tabs>
    </w:pPr>
  </w:style>
  <w:style w:type="paragraph" w:styleId="ad">
    <w:name w:val="List Paragraph"/>
    <w:basedOn w:val="a"/>
    <w:qFormat/>
    <w:rsid w:val="00CF71EB"/>
    <w:pPr>
      <w:widowControl w:val="0"/>
      <w:ind w:left="720"/>
      <w:contextualSpacing/>
    </w:pPr>
    <w:rPr>
      <w:rFonts w:ascii="Tahoma" w:eastAsia="Tahoma" w:hAnsi="Tahoma" w:cs="Tahoma"/>
      <w:color w:val="000000"/>
      <w:sz w:val="24"/>
      <w:szCs w:val="24"/>
      <w:lang w:bidi="ru-RU"/>
    </w:rPr>
  </w:style>
  <w:style w:type="paragraph" w:styleId="ae">
    <w:name w:val="Body Text Indent"/>
    <w:basedOn w:val="a"/>
    <w:rsid w:val="000A3B5C"/>
    <w:pPr>
      <w:ind w:left="426" w:firstLine="425"/>
    </w:pPr>
    <w:rPr>
      <w:sz w:val="28"/>
    </w:rPr>
  </w:style>
  <w:style w:type="paragraph" w:styleId="af">
    <w:name w:val="Balloon Text"/>
    <w:basedOn w:val="a"/>
    <w:uiPriority w:val="99"/>
    <w:semiHidden/>
    <w:unhideWhenUsed/>
    <w:qFormat/>
    <w:rsid w:val="007B7D51"/>
    <w:rPr>
      <w:rFonts w:ascii="Tahoma" w:hAnsi="Tahoma" w:cs="Tahoma"/>
      <w:sz w:val="16"/>
      <w:szCs w:val="16"/>
    </w:rPr>
  </w:style>
  <w:style w:type="paragraph" w:customStyle="1" w:styleId="2">
    <w:name w:val="Основной текст (2)"/>
    <w:basedOn w:val="a"/>
    <w:qFormat/>
    <w:rsid w:val="00CF71EB"/>
    <w:pPr>
      <w:widowControl w:val="0"/>
      <w:shd w:val="clear" w:color="auto" w:fill="FFFFFF"/>
      <w:spacing w:before="540" w:line="307" w:lineRule="exact"/>
      <w:jc w:val="both"/>
    </w:pPr>
    <w:rPr>
      <w:sz w:val="26"/>
      <w:szCs w:val="26"/>
    </w:rPr>
  </w:style>
  <w:style w:type="paragraph" w:customStyle="1" w:styleId="5">
    <w:name w:val="Основной текст (5)"/>
    <w:basedOn w:val="a"/>
    <w:qFormat/>
    <w:rsid w:val="00CF71EB"/>
    <w:pPr>
      <w:widowControl w:val="0"/>
      <w:shd w:val="clear" w:color="auto" w:fill="FFFFFF"/>
      <w:spacing w:before="720" w:after="540" w:line="307" w:lineRule="exact"/>
      <w:jc w:val="center"/>
    </w:pPr>
    <w:rPr>
      <w:b/>
      <w:bCs/>
      <w:sz w:val="26"/>
      <w:szCs w:val="26"/>
    </w:rPr>
  </w:style>
  <w:style w:type="numbering" w:customStyle="1" w:styleId="WW8Num18">
    <w:name w:val="WW8Num18"/>
    <w:qFormat/>
    <w:rsid w:val="00CF7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1483</Words>
  <Characters>8456</Characters>
  <Application>Microsoft Office Word</Application>
  <DocSecurity>0</DocSecurity>
  <Lines>70</Lines>
  <Paragraphs>19</Paragraphs>
  <ScaleCrop>false</ScaleCrop>
  <Company>Microsoft</Company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dc:description/>
  <cp:lastModifiedBy>Админ9 Новокубанская</cp:lastModifiedBy>
  <cp:revision>45</cp:revision>
  <cp:lastPrinted>2023-05-04T11:22:00Z</cp:lastPrinted>
  <dcterms:created xsi:type="dcterms:W3CDTF">2019-02-21T12:26:00Z</dcterms:created>
  <dcterms:modified xsi:type="dcterms:W3CDTF">2023-05-22T07:00:00Z</dcterms:modified>
  <dc:language>ru-RU</dc:language>
</cp:coreProperties>
</file>