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AD" w:rsidRDefault="001B1DAD" w:rsidP="00D27A9D">
      <w:pPr>
        <w:pStyle w:val="a3"/>
        <w:jc w:val="center"/>
        <w:rPr>
          <w:rFonts w:ascii="Times New Roman" w:hAnsi="Times New Roman" w:cs="Times New Roman"/>
          <w:b/>
          <w:sz w:val="28"/>
          <w:szCs w:val="28"/>
        </w:rPr>
      </w:pPr>
    </w:p>
    <w:p w:rsidR="001B1DAD" w:rsidRDefault="001B1DAD" w:rsidP="001B1DAD">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1B1DAD" w:rsidRDefault="001B1DAD" w:rsidP="001B1DAD">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права на заключение договора аренды земельного участка в электронной форме</w:t>
      </w:r>
    </w:p>
    <w:p w:rsidR="001B1DAD" w:rsidRDefault="001B1DAD" w:rsidP="001B1DA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1B1DAD" w:rsidRDefault="001B1DAD" w:rsidP="001B1DAD">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Форма торгов</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Аукцион в электронной форме</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официального сайта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Место проведения аукциона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Электронная площадка РТС-тендер (www.rts-tender.ru)</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roofErr w:type="spellStart"/>
            <w:r>
              <w:rPr>
                <w:rFonts w:ascii="Times New Roman" w:hAnsi="Times New Roman" w:cs="Times New Roman"/>
                <w:sz w:val="24"/>
                <w:szCs w:val="24"/>
              </w:rPr>
              <w:t>Новокубанский</w:t>
            </w:r>
            <w:proofErr w:type="spellEnd"/>
            <w:r>
              <w:rPr>
                <w:rFonts w:ascii="Times New Roman" w:hAnsi="Times New Roman" w:cs="Times New Roman"/>
                <w:sz w:val="24"/>
                <w:szCs w:val="24"/>
              </w:rPr>
              <w:t xml:space="preserve"> район (352240, Россия, Краснодарский край,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овокубанск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ул.Первомайская</w:t>
            </w:r>
            <w:proofErr w:type="spellEnd"/>
            <w:r>
              <w:rPr>
                <w:rFonts w:ascii="Times New Roman" w:hAnsi="Times New Roman" w:cs="Times New Roman"/>
                <w:sz w:val="24"/>
                <w:szCs w:val="24"/>
              </w:rPr>
              <w:t>, 151)</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Организатор аукциона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Управление имущественных отношений администрации муниципального образования </w:t>
            </w:r>
            <w:proofErr w:type="spellStart"/>
            <w:r>
              <w:rPr>
                <w:rFonts w:ascii="Times New Roman" w:hAnsi="Times New Roman" w:cs="Times New Roman"/>
                <w:sz w:val="24"/>
                <w:szCs w:val="24"/>
              </w:rPr>
              <w:t>Новокубанский</w:t>
            </w:r>
            <w:proofErr w:type="spellEnd"/>
            <w:r>
              <w:rPr>
                <w:rFonts w:ascii="Times New Roman" w:hAnsi="Times New Roman" w:cs="Times New Roman"/>
                <w:sz w:val="24"/>
                <w:szCs w:val="24"/>
              </w:rPr>
              <w:t xml:space="preserve"> район (352240, Россия, Краснодарский край,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овокубанск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ул.Первомайская</w:t>
            </w:r>
            <w:proofErr w:type="spellEnd"/>
            <w:r>
              <w:rPr>
                <w:rFonts w:ascii="Times New Roman" w:hAnsi="Times New Roman" w:cs="Times New Roman"/>
                <w:sz w:val="24"/>
                <w:szCs w:val="24"/>
              </w:rPr>
              <w:t xml:space="preserve">, 161-163, </w:t>
            </w:r>
            <w:hyperlink r:id="rId6" w:history="1">
              <w:r>
                <w:rPr>
                  <w:rStyle w:val="a5"/>
                  <w:rFonts w:ascii="Times New Roman" w:hAnsi="Times New Roman" w:cs="Times New Roman"/>
                  <w:sz w:val="24"/>
                  <w:szCs w:val="24"/>
                  <w:lang w:val="en-US"/>
                </w:rPr>
                <w:t>yuonr</w:t>
              </w:r>
              <w:r>
                <w:rPr>
                  <w:rStyle w:val="a5"/>
                  <w:rFonts w:ascii="Times New Roman" w:hAnsi="Times New Roman" w:cs="Times New Roman"/>
                  <w:sz w:val="24"/>
                  <w:szCs w:val="24"/>
                </w:rPr>
                <w:t>@</w:t>
              </w:r>
              <w:r>
                <w:rPr>
                  <w:rStyle w:val="a5"/>
                  <w:rFonts w:ascii="Times New Roman" w:hAnsi="Times New Roman" w:cs="Times New Roman"/>
                  <w:sz w:val="24"/>
                  <w:szCs w:val="24"/>
                  <w:lang w:val="en-US"/>
                </w:rPr>
                <w:t>mail</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sz w:val="24"/>
                <w:szCs w:val="24"/>
              </w:rPr>
              <w:t>, тел.: 88619541888)</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Реквизиты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w:t>
            </w:r>
            <w:proofErr w:type="spellStart"/>
            <w:r>
              <w:rPr>
                <w:rFonts w:ascii="Times New Roman" w:hAnsi="Times New Roman" w:cs="Times New Roman"/>
                <w:sz w:val="24"/>
                <w:szCs w:val="24"/>
              </w:rPr>
              <w:t>Новокубанский</w:t>
            </w:r>
            <w:proofErr w:type="spellEnd"/>
            <w:r>
              <w:rPr>
                <w:rFonts w:ascii="Times New Roman" w:hAnsi="Times New Roman" w:cs="Times New Roman"/>
                <w:sz w:val="24"/>
                <w:szCs w:val="24"/>
              </w:rPr>
              <w:t xml:space="preserve"> район от 15 марта 2024 года № 312</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Дата и время начала и окончания приема заявок на участие в аукционе</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21.03.2024 с 09:00 (по московскому времени) – 19.04.2024 до 18:00 (по московскому времени)</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Дата рассмотрения заявок</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22.04.2024</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Дата, время проведения аукциона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24.04.2024 в 10:00 (по московскому времени)</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Аукцион не ограничен по составу участников</w:t>
            </w:r>
          </w:p>
        </w:tc>
      </w:tr>
      <w:tr w:rsidR="001B1DAD" w:rsidTr="001B1DAD">
        <w:trPr>
          <w:trHeight w:val="266"/>
        </w:trPr>
        <w:tc>
          <w:tcPr>
            <w:tcW w:w="659" w:type="dxa"/>
            <w:vMerge w:val="restart"/>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Предмет аукциона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Лот № 1 </w:t>
            </w:r>
          </w:p>
        </w:tc>
      </w:tr>
      <w:tr w:rsidR="001B1DAD" w:rsidTr="001B1DAD">
        <w:trPr>
          <w:trHeight w:val="8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DAD" w:rsidRDefault="001B1DAD">
            <w:pP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Краснодарский край, </w:t>
            </w:r>
            <w:proofErr w:type="spellStart"/>
            <w:r>
              <w:rPr>
                <w:rFonts w:ascii="Times New Roman" w:hAnsi="Times New Roman" w:cs="Times New Roman"/>
                <w:sz w:val="24"/>
                <w:szCs w:val="24"/>
              </w:rPr>
              <w:t>Новокубанский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Прочноокопское</w:t>
            </w:r>
            <w:proofErr w:type="spellEnd"/>
            <w:r>
              <w:rPr>
                <w:rFonts w:ascii="Times New Roman" w:hAnsi="Times New Roman" w:cs="Times New Roman"/>
                <w:sz w:val="24"/>
                <w:szCs w:val="24"/>
              </w:rPr>
              <w:t xml:space="preserve"> сельское поселение, станица </w:t>
            </w:r>
            <w:proofErr w:type="spellStart"/>
            <w:r>
              <w:rPr>
                <w:rFonts w:ascii="Times New Roman" w:hAnsi="Times New Roman" w:cs="Times New Roman"/>
                <w:sz w:val="24"/>
                <w:szCs w:val="24"/>
              </w:rPr>
              <w:t>Прочноокопская</w:t>
            </w:r>
            <w:proofErr w:type="spellEnd"/>
            <w:r>
              <w:rPr>
                <w:rFonts w:ascii="Times New Roman" w:hAnsi="Times New Roman" w:cs="Times New Roman"/>
                <w:sz w:val="24"/>
                <w:szCs w:val="24"/>
              </w:rPr>
              <w:t xml:space="preserve">, улица </w:t>
            </w:r>
            <w:proofErr w:type="spellStart"/>
            <w:r>
              <w:rPr>
                <w:rFonts w:ascii="Times New Roman" w:hAnsi="Times New Roman" w:cs="Times New Roman"/>
                <w:sz w:val="24"/>
                <w:szCs w:val="24"/>
              </w:rPr>
              <w:t>Богаевского</w:t>
            </w:r>
            <w:proofErr w:type="spellEnd"/>
            <w:r>
              <w:rPr>
                <w:rFonts w:ascii="Times New Roman" w:hAnsi="Times New Roman" w:cs="Times New Roman"/>
                <w:sz w:val="24"/>
                <w:szCs w:val="24"/>
              </w:rPr>
              <w:t>, дом 72</w:t>
            </w:r>
          </w:p>
        </w:tc>
      </w:tr>
      <w:tr w:rsidR="001B1DAD" w:rsidTr="001B1DAD">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DAD" w:rsidRDefault="001B1DAD">
            <w:pP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530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r>
      <w:tr w:rsidR="001B1DAD" w:rsidTr="001B1DA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DAD" w:rsidRDefault="001B1DAD">
            <w:pP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Категория земель</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r>
      <w:tr w:rsidR="001B1DAD" w:rsidTr="001B1DAD">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DAD" w:rsidRDefault="001B1DAD">
            <w:pP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23:21:0501002:102</w:t>
            </w:r>
          </w:p>
        </w:tc>
      </w:tr>
      <w:tr w:rsidR="001B1DAD" w:rsidTr="001B1DA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DAD" w:rsidRDefault="001B1DAD">
            <w:pP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Разрешенное использование земельного участка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Магазины</w:t>
            </w:r>
          </w:p>
        </w:tc>
      </w:tr>
      <w:tr w:rsidR="001B1DAD" w:rsidTr="001B1DA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DAD" w:rsidRDefault="001B1DAD">
            <w:pP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Целевое использование</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w:t>
            </w:r>
            <w:r>
              <w:rPr>
                <w:rFonts w:ascii="Times New Roman" w:hAnsi="Times New Roman" w:cs="Times New Roman"/>
                <w:sz w:val="24"/>
                <w:szCs w:val="24"/>
              </w:rPr>
              <w:lastRenderedPageBreak/>
              <w:t>которых составляет до 5000 кв. м.</w:t>
            </w:r>
          </w:p>
        </w:tc>
      </w:tr>
      <w:tr w:rsidR="001B1DAD" w:rsidTr="001B1DA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DAD" w:rsidRDefault="001B1DAD">
            <w:pP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Права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не разграничена</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Вид права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Аренда 30 месяцев (2 года 6 месяцев)</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Ограничения земельного участка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Ограничения земельного участка: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 земельный участок частично расположен в защитной зоне объекта культурного наследия,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его использование должно осуществляться с ограничениями, установленными действующим законодательством.</w:t>
            </w:r>
          </w:p>
          <w:p w:rsidR="001B1DAD" w:rsidRDefault="001B1DAD">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земельный участок частично расположен в охранной зоне объектов электросетевого хозяйства, где запрещается осуществлять любые действия, которые могут нарушить безопасную работу объектов электросетевого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w:t>
            </w:r>
            <w:proofErr w:type="spellStart"/>
            <w:r>
              <w:rPr>
                <w:rFonts w:ascii="Times New Roman" w:hAnsi="Times New Roman" w:cs="Times New Roman"/>
                <w:sz w:val="24"/>
                <w:szCs w:val="24"/>
              </w:rPr>
              <w:t>экол</w:t>
            </w:r>
            <w:proofErr w:type="spellEnd"/>
            <w:r>
              <w:rPr>
                <w:rFonts w:ascii="Times New Roman" w:hAnsi="Times New Roman" w:cs="Times New Roman"/>
                <w:sz w:val="24"/>
                <w:szCs w:val="24"/>
              </w:rPr>
              <w:t>. ущерба и возникновение пожаров, в т. ч.: а) набрасывать</w:t>
            </w:r>
            <w:proofErr w:type="gramEnd"/>
            <w:r>
              <w:rPr>
                <w:rFonts w:ascii="Times New Roman" w:hAnsi="Times New Roman" w:cs="Times New Roman"/>
                <w:sz w:val="24"/>
                <w:szCs w:val="24"/>
              </w:rPr>
              <w:t xml:space="preserve">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Pr>
                <w:rFonts w:ascii="Times New Roman" w:hAnsi="Times New Roman" w:cs="Times New Roman"/>
                <w:sz w:val="24"/>
                <w:szCs w:val="24"/>
              </w:rPr>
              <w:t>электр</w:t>
            </w:r>
            <w:proofErr w:type="spellEnd"/>
            <w:r>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ОЗ вводных и </w:t>
            </w:r>
            <w:proofErr w:type="spellStart"/>
            <w:r>
              <w:rPr>
                <w:rFonts w:ascii="Times New Roman" w:hAnsi="Times New Roman" w:cs="Times New Roman"/>
                <w:sz w:val="24"/>
                <w:szCs w:val="24"/>
              </w:rPr>
              <w:t>распред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стройств</w:t>
            </w:r>
            <w:proofErr w:type="spellEnd"/>
            <w:r>
              <w:rPr>
                <w:rFonts w:ascii="Times New Roman" w:hAnsi="Times New Roman" w:cs="Times New Roman"/>
                <w:sz w:val="24"/>
                <w:szCs w:val="24"/>
              </w:rPr>
              <w:t>, подстанций, воздушных линий электропередачи, а также в ОЗ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ОЗ</w:t>
            </w:r>
            <w:proofErr w:type="gramEnd"/>
            <w:r>
              <w:rPr>
                <w:rFonts w:ascii="Times New Roman" w:hAnsi="Times New Roman" w:cs="Times New Roman"/>
                <w:sz w:val="24"/>
                <w:szCs w:val="24"/>
              </w:rPr>
              <w:t xml:space="preserve"> подземных кабельных линий электропередачи). В пределах ОЗ без </w:t>
            </w:r>
            <w:proofErr w:type="spellStart"/>
            <w:r>
              <w:rPr>
                <w:rFonts w:ascii="Times New Roman" w:hAnsi="Times New Roman" w:cs="Times New Roman"/>
                <w:sz w:val="24"/>
                <w:szCs w:val="24"/>
              </w:rPr>
              <w:t>пис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ешения</w:t>
            </w:r>
            <w:proofErr w:type="spellEnd"/>
            <w:r>
              <w:rPr>
                <w:rFonts w:ascii="Times New Roman" w:hAnsi="Times New Roman" w:cs="Times New Roman"/>
                <w:sz w:val="24"/>
                <w:szCs w:val="24"/>
              </w:rPr>
              <w:t xml:space="preserve">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ОЗ</w:t>
            </w:r>
            <w:proofErr w:type="gramEnd"/>
            <w:r>
              <w:rPr>
                <w:rFonts w:ascii="Times New Roman" w:hAnsi="Times New Roman" w:cs="Times New Roman"/>
                <w:sz w:val="24"/>
                <w:szCs w:val="24"/>
              </w:rPr>
              <w:t xml:space="preserve"> подводных кабельных линий электропередачи); д) проход судов, у которых расстояние по </w:t>
            </w:r>
            <w:r>
              <w:rPr>
                <w:rFonts w:ascii="Times New Roman" w:hAnsi="Times New Roman" w:cs="Times New Roman"/>
                <w:sz w:val="24"/>
                <w:szCs w:val="24"/>
              </w:rPr>
              <w:lastRenderedPageBreak/>
              <w:t xml:space="preserve">вертикали от верхнего крайнего габарита с грузом или без груза до нижней точки </w:t>
            </w:r>
            <w:proofErr w:type="gramStart"/>
            <w:r>
              <w:rPr>
                <w:rFonts w:ascii="Times New Roman" w:hAnsi="Times New Roman" w:cs="Times New Roman"/>
                <w:sz w:val="24"/>
                <w:szCs w:val="24"/>
              </w:rPr>
              <w:t>провеса проводов переходов воздушных линий электропередачи</w:t>
            </w:r>
            <w:proofErr w:type="gramEnd"/>
            <w:r>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ОЗ</w:t>
            </w:r>
            <w:proofErr w:type="gramEnd"/>
            <w:r>
              <w:rPr>
                <w:rFonts w:ascii="Times New Roman" w:hAnsi="Times New Roman" w:cs="Times New Roman"/>
                <w:sz w:val="24"/>
                <w:szCs w:val="24"/>
              </w:rPr>
              <w:t xml:space="preserve"> воздушных линий электропередачи); ж) земляные работы на глубине более 0,3 м (на вспахиваемых землях на глубине более 0,45 м), а также планировка грунта (в ОЗ подземных кабельных линий электропередачи); </w:t>
            </w:r>
            <w:proofErr w:type="gramStart"/>
            <w:r>
              <w:rPr>
                <w:rFonts w:ascii="Times New Roman" w:hAnsi="Times New Roman" w:cs="Times New Roman"/>
                <w:sz w:val="24"/>
                <w:szCs w:val="24"/>
              </w:rPr>
              <w:t xml:space="preserve">з) полив сельскохозяйственных культур в случае, если высота струи воды может составить свыше 3 м (в ОЗ воздушных линий электропередачи); и) полевые сельскохозяйственные работы с применением </w:t>
            </w:r>
            <w:proofErr w:type="spellStart"/>
            <w:r>
              <w:rPr>
                <w:rFonts w:ascii="Times New Roman" w:hAnsi="Times New Roman" w:cs="Times New Roman"/>
                <w:sz w:val="24"/>
                <w:szCs w:val="24"/>
              </w:rPr>
              <w:t>сельскохоз</w:t>
            </w:r>
            <w:proofErr w:type="spellEnd"/>
            <w:r>
              <w:rPr>
                <w:rFonts w:ascii="Times New Roman" w:hAnsi="Times New Roman" w:cs="Times New Roman"/>
                <w:sz w:val="24"/>
                <w:szCs w:val="24"/>
              </w:rPr>
              <w:t>.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ОЗ, установленных для объектов электросетевого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Pr>
                <w:rFonts w:ascii="Times New Roman" w:hAnsi="Times New Roman" w:cs="Times New Roman"/>
                <w:sz w:val="24"/>
                <w:szCs w:val="24"/>
              </w:rPr>
              <w:t>зем</w:t>
            </w:r>
            <w:proofErr w:type="spellEnd"/>
            <w:r>
              <w:rPr>
                <w:rFonts w:ascii="Times New Roman" w:hAnsi="Times New Roman" w:cs="Times New Roman"/>
                <w:sz w:val="24"/>
                <w:szCs w:val="24"/>
              </w:rPr>
              <w:t>. участки и иные объекты недвижимости, расположенные в границах территории ведения гражданами садоводства или огородничества для собств</w:t>
            </w:r>
            <w:proofErr w:type="gramEnd"/>
            <w:r>
              <w:rPr>
                <w:rFonts w:ascii="Times New Roman" w:hAnsi="Times New Roman" w:cs="Times New Roman"/>
                <w:sz w:val="24"/>
                <w:szCs w:val="24"/>
              </w:rPr>
              <w:t xml:space="preserve">. нужд, объекты жил. строительства, в т. ч. индивидуального (в ОЗ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w:t>
            </w:r>
            <w:proofErr w:type="spellStart"/>
            <w:r>
              <w:rPr>
                <w:rFonts w:ascii="Times New Roman" w:hAnsi="Times New Roman" w:cs="Times New Roman"/>
                <w:sz w:val="24"/>
                <w:szCs w:val="24"/>
              </w:rPr>
              <w:t>каб</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иний</w:t>
            </w:r>
            <w:proofErr w:type="spellEnd"/>
            <w:r>
              <w:rPr>
                <w:rFonts w:ascii="Times New Roman" w:hAnsi="Times New Roman" w:cs="Times New Roman"/>
                <w:sz w:val="24"/>
                <w:szCs w:val="24"/>
              </w:rPr>
              <w:t xml:space="preserve"> электропередачи)</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14 583 (четырнадцать тысяч пятьсот восемьдесят три) рубля 48 копеек (Протокол заседания Комиссии по проведению торгов по продаже земельных участков, находящихся в собственности муниципального образования </w:t>
            </w:r>
            <w:proofErr w:type="spellStart"/>
            <w:r>
              <w:rPr>
                <w:rFonts w:ascii="Times New Roman" w:hAnsi="Times New Roman" w:cs="Times New Roman"/>
                <w:sz w:val="24"/>
                <w:szCs w:val="24"/>
              </w:rPr>
              <w:t>Новокубанский</w:t>
            </w:r>
            <w:proofErr w:type="spellEnd"/>
            <w:r>
              <w:rPr>
                <w:rFonts w:ascii="Times New Roman" w:hAnsi="Times New Roman" w:cs="Times New Roman"/>
                <w:sz w:val="24"/>
                <w:szCs w:val="24"/>
              </w:rPr>
              <w:t xml:space="preserve">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w:t>
            </w:r>
            <w:proofErr w:type="gramEnd"/>
            <w:r>
              <w:rPr>
                <w:rFonts w:ascii="Times New Roman" w:hAnsi="Times New Roman" w:cs="Times New Roman"/>
                <w:sz w:val="24"/>
                <w:szCs w:val="24"/>
              </w:rPr>
              <w:t xml:space="preserve"> освоение в целях жилищного строительства на территории муниципального образования </w:t>
            </w:r>
            <w:proofErr w:type="spellStart"/>
            <w:r>
              <w:rPr>
                <w:rFonts w:ascii="Times New Roman" w:hAnsi="Times New Roman" w:cs="Times New Roman"/>
                <w:sz w:val="24"/>
                <w:szCs w:val="24"/>
              </w:rPr>
              <w:t>Новокубанский</w:t>
            </w:r>
            <w:proofErr w:type="spellEnd"/>
            <w:r>
              <w:rPr>
                <w:rFonts w:ascii="Times New Roman" w:hAnsi="Times New Roman" w:cs="Times New Roman"/>
                <w:sz w:val="24"/>
                <w:szCs w:val="24"/>
              </w:rPr>
              <w:t xml:space="preserve"> район от 12 марта 2024 года № 1421)</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«Шаг аукциона» (величина повышения начальной цены предмета аукциона)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437 (четыреста тридцать семь) рублей, 50 копеек (в пределах 3% от начальной цены)</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Размер задатка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14 583 (четырнадцать тысяч пятьсот восемьдесят три) рубля </w:t>
            </w:r>
            <w:r>
              <w:rPr>
                <w:rFonts w:ascii="Times New Roman" w:hAnsi="Times New Roman" w:cs="Times New Roman"/>
                <w:sz w:val="24"/>
                <w:szCs w:val="24"/>
              </w:rPr>
              <w:lastRenderedPageBreak/>
              <w:t>48 копеек (100% от начальной цены)</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Возможность подключения к сетям связи – техническая возможность присутствует, длина линии 240 метров, эксплуатирующая организация ПАО «Ростелеком».</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Возможность подключения к сетям газоснабжения – 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w:t>
            </w:r>
            <w:proofErr w:type="gramStart"/>
            <w:r>
              <w:rPr>
                <w:rFonts w:ascii="Times New Roman" w:hAnsi="Times New Roman" w:cs="Times New Roman"/>
                <w:sz w:val="24"/>
                <w:szCs w:val="24"/>
              </w:rPr>
              <w:t>ии ООО</w:t>
            </w:r>
            <w:proofErr w:type="gramEnd"/>
            <w:r>
              <w:rPr>
                <w:rFonts w:ascii="Times New Roman" w:hAnsi="Times New Roman" w:cs="Times New Roman"/>
                <w:sz w:val="24"/>
                <w:szCs w:val="24"/>
              </w:rPr>
              <w:t xml:space="preserve">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Возможность подключения к сетям теплоснабжения – имеется источник тепловой энергии (котельная) эксплуатируемая МУП «Тепловое хозяйство». Возможность и точки подключения к сетям теплоснабжения будут определены после подачи теплоснабжающую организацию заявления на подключение (технологическое присоединение) с указанием нагрузки подключаемого объекта.</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Возможность подключения к сетям водоснабжения – имеется, эксплуатирующая организация МУП «Прочный Окоп».</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Точка подключения к сетям водоснабжения:</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Существующий водовод по ул. </w:t>
            </w:r>
            <w:proofErr w:type="spellStart"/>
            <w:r>
              <w:rPr>
                <w:rFonts w:ascii="Times New Roman" w:hAnsi="Times New Roman" w:cs="Times New Roman"/>
                <w:sz w:val="24"/>
                <w:szCs w:val="24"/>
              </w:rPr>
              <w:t>Богаевского</w:t>
            </w:r>
            <w:proofErr w:type="spellEnd"/>
            <w:r>
              <w:rPr>
                <w:rFonts w:ascii="Times New Roman" w:hAnsi="Times New Roman" w:cs="Times New Roman"/>
                <w:sz w:val="24"/>
                <w:szCs w:val="24"/>
              </w:rPr>
              <w:t>, диаметр трубы 76 мм;</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Центральная канализация - отсутствует;</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Свободная мощность - 0,5 </w:t>
            </w:r>
            <w:proofErr w:type="spellStart"/>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/сутки;</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нагрузка - 0,5 </w:t>
            </w:r>
            <w:proofErr w:type="spellStart"/>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/сутки;</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Срок действия технический условий - 2 года;</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Возможность подключения к сетям водоотведения – отсутствует, в виду отсутствия центральной канализации.</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Параметры разрешенного строительства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в границах земельного участка – 60%, минимальный процент озеленения земельного участка для зданий общественно-делового назначения и апартаментов- 15%.</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Минимальный отступ зданий, строений и сооружений от красной линии улиц – 5 м, проездов, жилых и  иных зданий – 3м.</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Форма заявки на участие в аукционе</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Прилагается к настоящему Извещению</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Прилагается к настоящему Извещению</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 xml:space="preserve">Порядок приема </w:t>
            </w:r>
            <w:r>
              <w:rPr>
                <w:rFonts w:ascii="Times New Roman" w:hAnsi="Times New Roman" w:cs="Times New Roman"/>
                <w:sz w:val="24"/>
                <w:szCs w:val="24"/>
              </w:rPr>
              <w:lastRenderedPageBreak/>
              <w:t>заявки</w:t>
            </w:r>
          </w:p>
        </w:tc>
        <w:tc>
          <w:tcPr>
            <w:tcW w:w="6558" w:type="dxa"/>
            <w:tcBorders>
              <w:top w:val="single" w:sz="4" w:space="0" w:color="auto"/>
              <w:left w:val="single" w:sz="4" w:space="0" w:color="auto"/>
              <w:bottom w:val="single" w:sz="4" w:space="0" w:color="auto"/>
              <w:right w:val="single" w:sz="4" w:space="0" w:color="auto"/>
            </w:tcBorders>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Для участия в аукционе в электронной форме участник, </w:t>
            </w:r>
            <w:r>
              <w:rPr>
                <w:rFonts w:ascii="Times New Roman" w:hAnsi="Times New Roman" w:cs="Times New Roman"/>
                <w:sz w:val="24"/>
                <w:szCs w:val="24"/>
              </w:rPr>
              <w:lastRenderedPageBreak/>
              <w:t>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proofErr w:type="gramStart"/>
            <w:r>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Адрес места приема заявок</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Порядок внесения задатка участниками аукциона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1B1DAD" w:rsidRDefault="001B1DAD">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w:t>
            </w:r>
            <w:r>
              <w:rPr>
                <w:rFonts w:ascii="Times New Roman" w:hAnsi="Times New Roman" w:cs="Times New Roman"/>
                <w:sz w:val="24"/>
                <w:szCs w:val="24"/>
              </w:rPr>
              <w:lastRenderedPageBreak/>
              <w:t>государственной или муниципальной собственности, либо договор аренды такого участка, взимается плата оператору электронной площадки за участие в электронном аукционе, в соответствии с тарифами, нормативными документами и регламентами, установленными электронной площадкой.</w:t>
            </w:r>
            <w:proofErr w:type="gramEnd"/>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Банковские реквизиты счета для перечисления задатка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Получатель платежа: ООО «РТС-тендер»</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Банковские реквизиты: Филиал «Корпоративный»  ПАО «</w:t>
            </w:r>
            <w:proofErr w:type="spellStart"/>
            <w:r>
              <w:rPr>
                <w:rFonts w:ascii="Times New Roman" w:hAnsi="Times New Roman" w:cs="Times New Roman"/>
                <w:sz w:val="24"/>
                <w:szCs w:val="24"/>
              </w:rPr>
              <w:t>Совкомбанк</w:t>
            </w:r>
            <w:proofErr w:type="spellEnd"/>
            <w:r>
              <w:rPr>
                <w:rFonts w:ascii="Times New Roman" w:hAnsi="Times New Roman" w:cs="Times New Roman"/>
                <w:sz w:val="24"/>
                <w:szCs w:val="24"/>
              </w:rPr>
              <w:t xml:space="preserve">»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БИК 044525360</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Расчётный счёт: 40702810512030016362</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Корр. счёт 30101810445250000360</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ИНН 7710357167 КПП 773001001</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Порядок возврата задатка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Возврат задатка осуществляется в течение 3 (трех) рабочих дней: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Перечень документов, прилагаемых претендентом к заявке для участия в аукционе</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2) копии документов, удостоверяющих личность заявителя (для граждан);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4) документы, подтверждающие внесение задатка**.;</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5) сведения из единого реестра субъектов малого и среднего предпринимательства</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Основания для отказа в допуске к аукциону</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Заявитель не допускается к участию в аукционе в следующих случаях: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3) подача заявки на участие в аукционе лицом, которое в </w:t>
            </w:r>
            <w:r>
              <w:rPr>
                <w:rFonts w:ascii="Times New Roman" w:hAnsi="Times New Roman" w:cs="Times New Roman"/>
                <w:sz w:val="24"/>
                <w:szCs w:val="24"/>
              </w:rPr>
              <w:lastRenderedPageBreak/>
              <w:t xml:space="preserve">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Прочие условия</w:t>
            </w:r>
          </w:p>
        </w:tc>
        <w:tc>
          <w:tcPr>
            <w:tcW w:w="6558" w:type="dxa"/>
            <w:tcBorders>
              <w:top w:val="single" w:sz="4" w:space="0" w:color="auto"/>
              <w:left w:val="single" w:sz="4" w:space="0" w:color="auto"/>
              <w:bottom w:val="single" w:sz="4" w:space="0" w:color="auto"/>
              <w:right w:val="single" w:sz="4" w:space="0" w:color="auto"/>
            </w:tcBorders>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w:t>
            </w:r>
            <w:r>
              <w:rPr>
                <w:rFonts w:ascii="Times New Roman" w:hAnsi="Times New Roman" w:cs="Times New Roman"/>
                <w:sz w:val="24"/>
                <w:szCs w:val="24"/>
              </w:rPr>
              <w:lastRenderedPageBreak/>
              <w:t xml:space="preserve">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cs="Times New Roman"/>
                <w:sz w:val="24"/>
                <w:szCs w:val="24"/>
              </w:rPr>
              <w:t xml:space="preserve"> Не допускается заключение указанного договора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tc>
        <w:tc>
          <w:tcPr>
            <w:tcW w:w="6558" w:type="dxa"/>
            <w:tcBorders>
              <w:top w:val="single" w:sz="4" w:space="0" w:color="auto"/>
              <w:left w:val="single" w:sz="4" w:space="0" w:color="auto"/>
              <w:bottom w:val="single" w:sz="4" w:space="0" w:color="auto"/>
              <w:right w:val="single" w:sz="4" w:space="0" w:color="auto"/>
            </w:tcBorders>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Процедура аукциона проводится в день и время,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w:t>
            </w:r>
            <w:r>
              <w:rPr>
                <w:rFonts w:ascii="Times New Roman" w:hAnsi="Times New Roman" w:cs="Times New Roman"/>
                <w:sz w:val="24"/>
                <w:szCs w:val="24"/>
              </w:rPr>
              <w:lastRenderedPageBreak/>
              <w:t xml:space="preserve">ЭП), и не должно совпадать со временем проведения профилактических работ на ЭП.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Оператор приостанавливает проведение аукциона в случае технологического сбоя, зафиксированного программно-аппаратными средствами ЭП.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Ход проведения аукциона фиксируется оператором электронной </w:t>
            </w:r>
            <w:proofErr w:type="gramStart"/>
            <w:r>
              <w:rPr>
                <w:rFonts w:ascii="Times New Roman" w:hAnsi="Times New Roman" w:cs="Times New Roman"/>
                <w:sz w:val="24"/>
                <w:szCs w:val="24"/>
              </w:rPr>
              <w:t>площадки</w:t>
            </w:r>
            <w:proofErr w:type="gramEnd"/>
            <w:r>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1B1DAD" w:rsidRDefault="001B1DAD">
            <w:pPr>
              <w:pStyle w:val="a3"/>
              <w:rPr>
                <w:rFonts w:ascii="Times New Roman" w:hAnsi="Times New Roman" w:cs="Times New Roman"/>
                <w:sz w:val="24"/>
                <w:szCs w:val="24"/>
              </w:rPr>
            </w:pP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Pr>
                <w:rFonts w:ascii="Times New Roman" w:hAnsi="Times New Roman" w:cs="Times New Roman"/>
                <w:sz w:val="24"/>
                <w:szCs w:val="24"/>
              </w:rPr>
              <w:t>содержащее</w:t>
            </w:r>
            <w:proofErr w:type="gramEnd"/>
            <w:r>
              <w:rPr>
                <w:rFonts w:ascii="Times New Roman" w:hAnsi="Times New Roman" w:cs="Times New Roman"/>
                <w:sz w:val="24"/>
                <w:szCs w:val="24"/>
              </w:rPr>
              <w:t xml:space="preserve"> в том числе информацию о победителе.</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21 марта 2024 по 19 апреля 2024 года</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Существенные условия договора</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2. Договор аренды земельного участка заключается сроком на 30 месяцев (2 года 6 месяцев)</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3. Ежегодная арендная плата вносится ежеквартально в виде авансового платежа до 10 числа начала каждого квартала. </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Pr>
                <w:rFonts w:ascii="Times New Roman" w:hAnsi="Times New Roman" w:cs="Times New Roman"/>
                <w:sz w:val="24"/>
                <w:szCs w:val="24"/>
              </w:rPr>
              <w:t>, расположенных в границах санитарно-защитных зон».</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На земельном участке отсутствуют здания, сооружения, объекты незавершенного строительства.</w:t>
            </w:r>
          </w:p>
          <w:p w:rsidR="001B1DAD" w:rsidRDefault="001B1DAD">
            <w:pPr>
              <w:pStyle w:val="a3"/>
              <w:rPr>
                <w:rFonts w:ascii="Times New Roman" w:hAnsi="Times New Roman" w:cs="Times New Roman"/>
                <w:sz w:val="24"/>
                <w:szCs w:val="24"/>
              </w:rPr>
            </w:pPr>
            <w:r>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1B1DAD" w:rsidTr="001B1DAD">
        <w:tc>
          <w:tcPr>
            <w:tcW w:w="659"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Borders>
              <w:top w:val="single" w:sz="4" w:space="0" w:color="auto"/>
              <w:left w:val="single" w:sz="4" w:space="0" w:color="auto"/>
              <w:bottom w:val="single" w:sz="4" w:space="0" w:color="auto"/>
              <w:right w:val="single" w:sz="4" w:space="0" w:color="auto"/>
            </w:tcBorders>
            <w:hideMark/>
          </w:tcPr>
          <w:p w:rsidR="001B1DAD" w:rsidRDefault="001B1DAD">
            <w:pPr>
              <w:pStyle w:val="a3"/>
              <w:jc w:val="center"/>
              <w:rPr>
                <w:rFonts w:ascii="Times New Roman" w:hAnsi="Times New Roman" w:cs="Times New Roman"/>
                <w:sz w:val="24"/>
                <w:szCs w:val="24"/>
              </w:rPr>
            </w:pPr>
            <w:r>
              <w:rPr>
                <w:rFonts w:ascii="Times New Roman" w:hAnsi="Times New Roman" w:cs="Times New Roman"/>
                <w:sz w:val="24"/>
                <w:szCs w:val="24"/>
              </w:rPr>
              <w:t xml:space="preserve">Виды разрешенного использования земельного участка, которые содержатся в территориальной зоне делового, общественного и коммерческого назначения местного значения (ОД-2) правил землепользования и </w:t>
            </w:r>
            <w:r>
              <w:rPr>
                <w:rFonts w:ascii="Times New Roman" w:hAnsi="Times New Roman" w:cs="Times New Roman"/>
                <w:sz w:val="24"/>
                <w:szCs w:val="24"/>
              </w:rPr>
              <w:lastRenderedPageBreak/>
              <w:t xml:space="preserve">застройки </w:t>
            </w:r>
            <w:bookmarkStart w:id="0" w:name="_GoBack"/>
            <w:proofErr w:type="spellStart"/>
            <w:r>
              <w:rPr>
                <w:rFonts w:ascii="Times New Roman" w:hAnsi="Times New Roman" w:cs="Times New Roman"/>
                <w:sz w:val="24"/>
                <w:szCs w:val="24"/>
              </w:rPr>
              <w:t>Прочноокопского</w:t>
            </w:r>
            <w:bookmarkEnd w:id="0"/>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Новокубанского</w:t>
            </w:r>
            <w:proofErr w:type="spellEnd"/>
            <w:r>
              <w:rPr>
                <w:rFonts w:ascii="Times New Roman" w:hAnsi="Times New Roman" w:cs="Times New Roman"/>
                <w:sz w:val="24"/>
                <w:szCs w:val="24"/>
              </w:rPr>
              <w:t xml:space="preserve"> района Краснодарского края</w:t>
            </w:r>
          </w:p>
        </w:tc>
        <w:tc>
          <w:tcPr>
            <w:tcW w:w="6558" w:type="dxa"/>
            <w:tcBorders>
              <w:top w:val="single" w:sz="4" w:space="0" w:color="auto"/>
              <w:left w:val="single" w:sz="4" w:space="0" w:color="auto"/>
              <w:bottom w:val="single" w:sz="4" w:space="0" w:color="auto"/>
              <w:right w:val="single" w:sz="4" w:space="0" w:color="auto"/>
            </w:tcBorders>
            <w:hideMark/>
          </w:tcPr>
          <w:p w:rsidR="001B1DAD" w:rsidRDefault="001B1DAD">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Основные виды разрешенного использования: государственное управление, малоэтажная многоквартирная жилая застройка, обеспечение спортивно-зрелищных мероприятий, обеспечение занятий спортом в помещениях, площадки для занятий спортом, деловое управление, банковская и страховая деятельность, социальное обслуживание, дома социального обслуживания, оказание социальной помощи населению, оказание услуг связи, общежития, бытовое обслуживание, объекты культурно-досуговой деятельности, парки культуры и отдыха, религиозное использование, осуществление религиозных обрядов,  религиозное управление и образование, </w:t>
            </w:r>
            <w:r>
              <w:rPr>
                <w:rFonts w:ascii="Times New Roman" w:hAnsi="Times New Roman" w:cs="Times New Roman"/>
                <w:sz w:val="24"/>
                <w:szCs w:val="24"/>
              </w:rPr>
              <w:lastRenderedPageBreak/>
              <w:t>общественное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питание, развлекательные мероприятия, гостиничное обслуживание, магазины, проведение научных исследований, рынки, амбулаторное ветеринарное обслуживание,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дошкольное, начальное и среднее общее образование; амбулаторно-поликлиническое обслуживание, историко-культурная деятельность; земельные участки (территории) общего пользования; улично-дорожная сеть; благоустройство территории.</w:t>
            </w:r>
            <w:proofErr w:type="gramEnd"/>
          </w:p>
          <w:p w:rsidR="001B1DAD" w:rsidRDefault="001B1DAD">
            <w:pPr>
              <w:pStyle w:val="a3"/>
              <w:ind w:firstLine="389"/>
              <w:jc w:val="both"/>
              <w:rPr>
                <w:rFonts w:ascii="Times New Roman" w:hAnsi="Times New Roman" w:cs="Times New Roman"/>
                <w:sz w:val="24"/>
                <w:szCs w:val="24"/>
              </w:rPr>
            </w:pPr>
            <w:r>
              <w:rPr>
                <w:rFonts w:ascii="Times New Roman" w:hAnsi="Times New Roman" w:cs="Times New Roman"/>
                <w:sz w:val="24"/>
                <w:szCs w:val="24"/>
              </w:rPr>
              <w:t xml:space="preserve">Условно разрешенные виды разрешенного использования: служебные гаражи; </w:t>
            </w:r>
            <w:proofErr w:type="spellStart"/>
            <w:r>
              <w:rPr>
                <w:rFonts w:ascii="Times New Roman" w:hAnsi="Times New Roman" w:cs="Times New Roman"/>
                <w:sz w:val="24"/>
                <w:szCs w:val="24"/>
              </w:rPr>
              <w:t>выставочно</w:t>
            </w:r>
            <w:proofErr w:type="spellEnd"/>
            <w:r>
              <w:rPr>
                <w:rFonts w:ascii="Times New Roman" w:hAnsi="Times New Roman" w:cs="Times New Roman"/>
                <w:sz w:val="24"/>
                <w:szCs w:val="24"/>
              </w:rPr>
              <w:t>-ярмарочная деятельность; объекты торговли (торговые центры, торгово-развлекательные центры (комплексы)).</w:t>
            </w:r>
          </w:p>
          <w:p w:rsidR="001B1DAD" w:rsidRDefault="001B1DAD">
            <w:pPr>
              <w:pStyle w:val="a3"/>
              <w:ind w:firstLine="389"/>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площадки для игр детей дошкольного и младшего школьного возраста, для отдыха взрослого населения, для занятий физкультурой. Гостевые автостоянки для парковки легковых автомобилей посетителей; площадки для сбора твердых бытовых отходов.</w:t>
            </w:r>
          </w:p>
        </w:tc>
      </w:tr>
    </w:tbl>
    <w:p w:rsidR="001B1DAD" w:rsidRDefault="001B1DAD" w:rsidP="001B1DAD">
      <w:pPr>
        <w:rPr>
          <w:szCs w:val="28"/>
        </w:rPr>
      </w:pPr>
    </w:p>
    <w:p w:rsidR="001B1DAD" w:rsidRDefault="001B1DAD" w:rsidP="00D27A9D">
      <w:pPr>
        <w:pStyle w:val="a3"/>
        <w:jc w:val="center"/>
        <w:rPr>
          <w:rFonts w:ascii="Times New Roman" w:hAnsi="Times New Roman" w:cs="Times New Roman"/>
          <w:b/>
          <w:sz w:val="28"/>
          <w:szCs w:val="28"/>
        </w:rPr>
      </w:pPr>
    </w:p>
    <w:p w:rsidR="00D27A9D" w:rsidRDefault="00D27A9D" w:rsidP="00D27A9D">
      <w:pPr>
        <w:pStyle w:val="a3"/>
        <w:jc w:val="center"/>
        <w:rPr>
          <w:rFonts w:ascii="Times New Roman" w:hAnsi="Times New Roman" w:cs="Times New Roman"/>
          <w:b/>
          <w:sz w:val="28"/>
          <w:szCs w:val="28"/>
        </w:rPr>
      </w:pPr>
      <w:r>
        <w:rPr>
          <w:rFonts w:ascii="Times New Roman" w:hAnsi="Times New Roman" w:cs="Times New Roman"/>
          <w:b/>
          <w:sz w:val="28"/>
          <w:szCs w:val="28"/>
        </w:rPr>
        <w:t>ФОРМА ЗАЯВКИ НА УЧАСТИЕ В АУКЦИОНЕ В ЭЛЕКТРОННОЙ ФОРМЕ*</w:t>
      </w:r>
    </w:p>
    <w:p w:rsidR="00D27A9D" w:rsidRDefault="00D27A9D" w:rsidP="00D27A9D">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D27A9D" w:rsidRDefault="00D27A9D" w:rsidP="00D27A9D">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D27A9D" w:rsidRDefault="00D27A9D" w:rsidP="00D27A9D">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D27A9D" w:rsidRDefault="00D27A9D" w:rsidP="00D27A9D">
      <w:pPr>
        <w:pStyle w:val="a3"/>
        <w:jc w:val="center"/>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D27A9D" w:rsidRDefault="00D27A9D" w:rsidP="00D27A9D">
      <w:pPr>
        <w:pStyle w:val="a3"/>
        <w:jc w:val="center"/>
        <w:rPr>
          <w:rFonts w:ascii="Times New Roman" w:hAnsi="Times New Roman" w:cs="Times New Roman"/>
          <w:sz w:val="18"/>
          <w:szCs w:val="18"/>
        </w:rPr>
      </w:pPr>
    </w:p>
    <w:p w:rsidR="00D27A9D" w:rsidRDefault="00D27A9D" w:rsidP="00D27A9D">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D27A9D" w:rsidRDefault="00D27A9D" w:rsidP="00D27A9D">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D27A9D" w:rsidRDefault="00D27A9D" w:rsidP="00D27A9D">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D27A9D" w:rsidRDefault="00D27A9D" w:rsidP="00D27A9D">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D27A9D" w:rsidTr="00D27A9D">
        <w:tc>
          <w:tcPr>
            <w:tcW w:w="9571" w:type="dxa"/>
            <w:tcBorders>
              <w:top w:val="single" w:sz="4" w:space="0" w:color="auto"/>
              <w:left w:val="single" w:sz="4" w:space="0" w:color="auto"/>
              <w:bottom w:val="single" w:sz="4" w:space="0" w:color="auto"/>
              <w:right w:val="single" w:sz="4" w:space="0" w:color="auto"/>
            </w:tcBorders>
          </w:tcPr>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D27A9D" w:rsidRDefault="00D27A9D">
            <w:pPr>
              <w:pStyle w:val="a3"/>
              <w:rPr>
                <w:rFonts w:ascii="Times New Roman" w:hAnsi="Times New Roman" w:cs="Times New Roman"/>
                <w:sz w:val="18"/>
                <w:szCs w:val="18"/>
              </w:rPr>
            </w:pPr>
          </w:p>
        </w:tc>
      </w:tr>
      <w:tr w:rsidR="00D27A9D" w:rsidTr="00D27A9D">
        <w:tc>
          <w:tcPr>
            <w:tcW w:w="9571" w:type="dxa"/>
            <w:tcBorders>
              <w:top w:val="single" w:sz="4" w:space="0" w:color="auto"/>
              <w:left w:val="single" w:sz="4" w:space="0" w:color="auto"/>
              <w:bottom w:val="single" w:sz="4" w:space="0" w:color="auto"/>
              <w:right w:val="single" w:sz="4" w:space="0" w:color="auto"/>
            </w:tcBorders>
          </w:tcPr>
          <w:p w:rsidR="00D27A9D" w:rsidRDefault="00D27A9D">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D27A9D" w:rsidRDefault="00D27A9D">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D27A9D" w:rsidRDefault="00D27A9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D27A9D" w:rsidRDefault="00D27A9D">
            <w:pPr>
              <w:pStyle w:val="a3"/>
              <w:rPr>
                <w:rFonts w:ascii="Times New Roman" w:hAnsi="Times New Roman" w:cs="Times New Roman"/>
                <w:sz w:val="28"/>
                <w:szCs w:val="28"/>
              </w:rPr>
            </w:pPr>
          </w:p>
        </w:tc>
      </w:tr>
    </w:tbl>
    <w:p w:rsidR="00D27A9D" w:rsidRDefault="00D27A9D" w:rsidP="00D27A9D">
      <w:pPr>
        <w:pStyle w:val="a3"/>
        <w:jc w:val="center"/>
        <w:rPr>
          <w:rFonts w:ascii="Times New Roman" w:hAnsi="Times New Roman" w:cs="Times New Roman"/>
          <w:sz w:val="18"/>
          <w:szCs w:val="18"/>
        </w:rPr>
      </w:pPr>
    </w:p>
    <w:p w:rsidR="00D27A9D" w:rsidRDefault="00D27A9D" w:rsidP="00D27A9D">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принял решение об участии в аукционе в электронной форме, и обязуется обеспечить поступление задатка в размере ______________ _______________________________________________________________руб. (сумма прописью), в сроки и в порядке, установленные в Извещении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D27A9D" w:rsidRDefault="00D27A9D" w:rsidP="00D27A9D">
      <w:pPr>
        <w:pStyle w:val="a3"/>
        <w:jc w:val="both"/>
        <w:rPr>
          <w:rFonts w:ascii="Times New Roman" w:hAnsi="Times New Roman" w:cs="Times New Roman"/>
          <w:b/>
          <w:sz w:val="28"/>
          <w:szCs w:val="28"/>
        </w:rPr>
      </w:pP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договором.</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 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 Ответственность за достоверность представленных документов и информации несет Заявитель. </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w:t>
      </w:r>
      <w:r>
        <w:rPr>
          <w:rFonts w:ascii="Times New Roman" w:hAnsi="Times New Roman" w:cs="Times New Roman"/>
          <w:sz w:val="28"/>
          <w:szCs w:val="28"/>
        </w:rPr>
        <w:lastRenderedPageBreak/>
        <w:t xml:space="preserve">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 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D27A9D" w:rsidRDefault="00D27A9D" w:rsidP="00D27A9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Pr>
          <w:rFonts w:ascii="Times New Roman" w:hAnsi="Times New Roman" w:cs="Times New Roman"/>
          <w:sz w:val="28"/>
          <w:szCs w:val="28"/>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D27A9D" w:rsidRDefault="00D27A9D" w:rsidP="00D27A9D">
      <w:pPr>
        <w:pStyle w:val="a3"/>
        <w:jc w:val="both"/>
        <w:rPr>
          <w:rFonts w:ascii="Times New Roman" w:hAnsi="Times New Roman" w:cs="Times New Roman"/>
          <w:sz w:val="28"/>
          <w:szCs w:val="28"/>
        </w:rPr>
      </w:pPr>
    </w:p>
    <w:p w:rsidR="00D27A9D" w:rsidRDefault="00D27A9D" w:rsidP="00D27A9D">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D27A9D" w:rsidRDefault="00D27A9D" w:rsidP="00D27A9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27A9D" w:rsidRDefault="00D27A9D" w:rsidP="00D27A9D">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proofErr w:type="gramStart"/>
      <w:r>
        <w:rPr>
          <w:rFonts w:ascii="Times New Roman" w:hAnsi="Times New Roman" w:cs="Times New Roman"/>
          <w:sz w:val="28"/>
          <w:szCs w:val="28"/>
          <w:vertAlign w:val="superscript"/>
        </w:rPr>
        <w:t xml:space="preserve"> </w:t>
      </w:r>
      <w:r>
        <w:rPr>
          <w:rFonts w:ascii="Times New Roman" w:hAnsi="Times New Roman" w:cs="Times New Roman"/>
          <w:sz w:val="28"/>
          <w:szCs w:val="28"/>
        </w:rPr>
        <w:t>З</w:t>
      </w:r>
      <w:proofErr w:type="gramEnd"/>
      <w:r>
        <w:rPr>
          <w:rFonts w:ascii="Times New Roman" w:hAnsi="Times New Roman" w:cs="Times New Roman"/>
          <w:sz w:val="28"/>
          <w:szCs w:val="28"/>
        </w:rPr>
        <w:t>аполняется при подаче Заявки юридическим лицом, или лицом действующим на основании доверенности.</w:t>
      </w:r>
    </w:p>
    <w:p w:rsidR="00D27A9D" w:rsidRDefault="00D27A9D" w:rsidP="00D27A9D">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proofErr w:type="gramStart"/>
      <w:r>
        <w:rPr>
          <w:rFonts w:ascii="Times New Roman" w:hAnsi="Times New Roman" w:cs="Times New Roman"/>
          <w:sz w:val="28"/>
          <w:szCs w:val="28"/>
          <w:vertAlign w:val="superscript"/>
        </w:rPr>
        <w:t xml:space="preserve">  </w:t>
      </w:r>
      <w:r>
        <w:rPr>
          <w:rFonts w:ascii="Times New Roman" w:hAnsi="Times New Roman" w:cs="Times New Roman"/>
          <w:sz w:val="28"/>
          <w:szCs w:val="28"/>
        </w:rPr>
        <w:t>З</w:t>
      </w:r>
      <w:proofErr w:type="gramEnd"/>
      <w:r>
        <w:rPr>
          <w:rFonts w:ascii="Times New Roman" w:hAnsi="Times New Roman" w:cs="Times New Roman"/>
          <w:sz w:val="28"/>
          <w:szCs w:val="28"/>
        </w:rPr>
        <w:t>аполняется при подаче Заявки лицом, действующим по доверенности.</w:t>
      </w:r>
    </w:p>
    <w:p w:rsidR="00D27A9D" w:rsidRDefault="00D27A9D" w:rsidP="00D27A9D">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с Регламентом Оператора электронной площадки при регистрации (аккредитации) на электронной площадке.</w:t>
      </w:r>
    </w:p>
    <w:p w:rsidR="00D27A9D" w:rsidRDefault="00D27A9D" w:rsidP="00D27A9D">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 xml:space="preserve">4 </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D27A9D" w:rsidRDefault="00D27A9D" w:rsidP="00D27A9D">
      <w:pPr>
        <w:pStyle w:val="a3"/>
        <w:jc w:val="both"/>
        <w:rPr>
          <w:rFonts w:ascii="Times New Roman" w:hAnsi="Times New Roman" w:cs="Times New Roman"/>
          <w:sz w:val="28"/>
          <w:szCs w:val="28"/>
        </w:rPr>
      </w:pPr>
    </w:p>
    <w:p w:rsidR="00D27A9D" w:rsidRDefault="00D27A9D" w:rsidP="00D27A9D">
      <w:pPr>
        <w:pStyle w:val="a3"/>
        <w:jc w:val="both"/>
        <w:rPr>
          <w:rFonts w:ascii="Times New Roman" w:hAnsi="Times New Roman" w:cs="Times New Roman"/>
          <w:i/>
          <w:sz w:val="28"/>
          <w:szCs w:val="28"/>
        </w:rPr>
      </w:pPr>
      <w:r>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D27A9D" w:rsidRDefault="00D27A9D" w:rsidP="00D27A9D">
      <w:pPr>
        <w:pStyle w:val="a3"/>
        <w:jc w:val="both"/>
        <w:rPr>
          <w:rFonts w:ascii="Times New Roman" w:hAnsi="Times New Roman" w:cs="Times New Roman"/>
          <w:i/>
          <w:sz w:val="28"/>
          <w:szCs w:val="28"/>
        </w:rPr>
      </w:pPr>
    </w:p>
    <w:p w:rsidR="00D27A9D" w:rsidRPr="00D27A9D" w:rsidRDefault="00D27A9D" w:rsidP="00D27A9D">
      <w:pPr>
        <w:pStyle w:val="a3"/>
        <w:jc w:val="both"/>
        <w:rPr>
          <w:rFonts w:asciiTheme="majorBidi" w:hAnsiTheme="majorBidi" w:cstheme="majorBidi"/>
          <w:i/>
          <w:sz w:val="28"/>
          <w:szCs w:val="28"/>
        </w:rPr>
      </w:pPr>
    </w:p>
    <w:p w:rsidR="00D27A9D" w:rsidRPr="00D27A9D" w:rsidRDefault="00D27A9D" w:rsidP="00D27A9D">
      <w:pPr>
        <w:pStyle w:val="a8"/>
        <w:ind w:right="17"/>
        <w:jc w:val="center"/>
        <w:rPr>
          <w:rFonts w:asciiTheme="majorBidi" w:hAnsiTheme="majorBidi" w:cstheme="majorBidi"/>
          <w:b w:val="0"/>
          <w:w w:val="200"/>
          <w:sz w:val="24"/>
          <w:szCs w:val="24"/>
          <w:u w:val="single"/>
        </w:rPr>
      </w:pPr>
      <w:r w:rsidRPr="00D27A9D">
        <w:rPr>
          <w:rFonts w:asciiTheme="majorBidi" w:hAnsiTheme="majorBidi" w:cstheme="majorBidi"/>
          <w:b w:val="0"/>
          <w:sz w:val="24"/>
          <w:szCs w:val="24"/>
        </w:rPr>
        <w:t xml:space="preserve">ПРОЕКТ ДОГОВОРА № </w:t>
      </w:r>
      <w:r w:rsidRPr="00D27A9D">
        <w:rPr>
          <w:rFonts w:asciiTheme="majorBidi" w:hAnsiTheme="majorBidi" w:cstheme="majorBidi"/>
          <w:b w:val="0"/>
          <w:sz w:val="24"/>
          <w:szCs w:val="24"/>
          <w:u w:val="single"/>
        </w:rPr>
        <w:t xml:space="preserve">   __________</w:t>
      </w:r>
    </w:p>
    <w:p w:rsidR="00D27A9D" w:rsidRPr="00D27A9D" w:rsidRDefault="00D27A9D" w:rsidP="00D27A9D">
      <w:pPr>
        <w:ind w:right="15"/>
        <w:jc w:val="center"/>
        <w:rPr>
          <w:rFonts w:asciiTheme="majorBidi" w:hAnsiTheme="majorBidi" w:cstheme="majorBidi"/>
          <w:b/>
          <w:sz w:val="24"/>
          <w:szCs w:val="24"/>
        </w:rPr>
      </w:pPr>
      <w:r w:rsidRPr="00D27A9D">
        <w:rPr>
          <w:rFonts w:asciiTheme="majorBidi" w:hAnsiTheme="majorBidi" w:cstheme="majorBidi"/>
          <w:sz w:val="24"/>
          <w:szCs w:val="24"/>
        </w:rPr>
        <w:t>аренды земельного участка несельскохозяйственного назначения</w:t>
      </w:r>
    </w:p>
    <w:p w:rsidR="00D27A9D" w:rsidRPr="00D27A9D" w:rsidRDefault="00D27A9D" w:rsidP="00D27A9D">
      <w:pPr>
        <w:ind w:right="15"/>
        <w:jc w:val="center"/>
        <w:rPr>
          <w:rFonts w:asciiTheme="majorBidi" w:hAnsiTheme="majorBidi" w:cstheme="majorBidi"/>
          <w:b/>
          <w:sz w:val="24"/>
          <w:szCs w:val="24"/>
        </w:rPr>
      </w:pPr>
    </w:p>
    <w:p w:rsidR="00D27A9D" w:rsidRPr="00D27A9D" w:rsidRDefault="00D27A9D" w:rsidP="00D27A9D">
      <w:pPr>
        <w:ind w:right="17"/>
        <w:jc w:val="both"/>
        <w:rPr>
          <w:rFonts w:asciiTheme="majorBidi" w:hAnsiTheme="majorBidi" w:cstheme="majorBidi"/>
          <w:b/>
          <w:color w:val="000000"/>
          <w:sz w:val="24"/>
          <w:szCs w:val="24"/>
        </w:rPr>
      </w:pPr>
      <w:r w:rsidRPr="00D27A9D">
        <w:rPr>
          <w:rFonts w:asciiTheme="majorBidi" w:hAnsiTheme="majorBidi" w:cstheme="majorBidi"/>
          <w:color w:val="000000"/>
          <w:sz w:val="24"/>
          <w:szCs w:val="24"/>
        </w:rPr>
        <w:t>от __ ______________ 202_ г.</w:t>
      </w:r>
      <w:r w:rsidRPr="00D27A9D">
        <w:rPr>
          <w:rFonts w:asciiTheme="majorBidi" w:hAnsiTheme="majorBidi" w:cstheme="majorBidi"/>
          <w:color w:val="000000"/>
          <w:sz w:val="24"/>
          <w:szCs w:val="24"/>
        </w:rPr>
        <w:tab/>
      </w:r>
      <w:r w:rsidRPr="00D27A9D">
        <w:rPr>
          <w:rFonts w:asciiTheme="majorBidi" w:hAnsiTheme="majorBidi" w:cstheme="majorBidi"/>
          <w:color w:val="000000"/>
          <w:sz w:val="24"/>
          <w:szCs w:val="24"/>
        </w:rPr>
        <w:tab/>
      </w:r>
      <w:r w:rsidRPr="00D27A9D">
        <w:rPr>
          <w:rFonts w:asciiTheme="majorBidi" w:hAnsiTheme="majorBidi" w:cstheme="majorBidi"/>
          <w:color w:val="000000"/>
          <w:sz w:val="24"/>
          <w:szCs w:val="24"/>
        </w:rPr>
        <w:tab/>
      </w:r>
      <w:r w:rsidRPr="00D27A9D">
        <w:rPr>
          <w:rFonts w:asciiTheme="majorBidi" w:hAnsiTheme="majorBidi" w:cstheme="majorBidi"/>
          <w:color w:val="000000"/>
          <w:sz w:val="24"/>
          <w:szCs w:val="24"/>
        </w:rPr>
        <w:tab/>
      </w:r>
      <w:r w:rsidRPr="00D27A9D">
        <w:rPr>
          <w:rFonts w:asciiTheme="majorBidi" w:hAnsiTheme="majorBidi" w:cstheme="majorBidi"/>
          <w:color w:val="000000"/>
          <w:sz w:val="24"/>
          <w:szCs w:val="24"/>
        </w:rPr>
        <w:tab/>
        <w:t xml:space="preserve">   </w:t>
      </w:r>
      <w:r w:rsidRPr="00D27A9D">
        <w:rPr>
          <w:rFonts w:asciiTheme="majorBidi" w:hAnsiTheme="majorBidi" w:cstheme="majorBidi"/>
          <w:color w:val="000000"/>
          <w:sz w:val="24"/>
          <w:szCs w:val="24"/>
        </w:rPr>
        <w:tab/>
      </w:r>
      <w:r w:rsidRPr="00D27A9D">
        <w:rPr>
          <w:rFonts w:asciiTheme="majorBidi" w:hAnsiTheme="majorBidi" w:cstheme="majorBidi"/>
          <w:color w:val="000000"/>
          <w:sz w:val="24"/>
          <w:szCs w:val="24"/>
        </w:rPr>
        <w:tab/>
      </w:r>
      <w:proofErr w:type="spellStart"/>
      <w:r w:rsidRPr="00D27A9D">
        <w:rPr>
          <w:rFonts w:asciiTheme="majorBidi" w:hAnsiTheme="majorBidi" w:cstheme="majorBidi"/>
          <w:color w:val="000000"/>
          <w:sz w:val="24"/>
          <w:szCs w:val="24"/>
        </w:rPr>
        <w:t>г</w:t>
      </w:r>
      <w:proofErr w:type="gramStart"/>
      <w:r w:rsidRPr="00D27A9D">
        <w:rPr>
          <w:rFonts w:asciiTheme="majorBidi" w:hAnsiTheme="majorBidi" w:cstheme="majorBidi"/>
          <w:color w:val="000000"/>
          <w:sz w:val="24"/>
          <w:szCs w:val="24"/>
        </w:rPr>
        <w:t>.Н</w:t>
      </w:r>
      <w:proofErr w:type="gramEnd"/>
      <w:r w:rsidRPr="00D27A9D">
        <w:rPr>
          <w:rFonts w:asciiTheme="majorBidi" w:hAnsiTheme="majorBidi" w:cstheme="majorBidi"/>
          <w:color w:val="000000"/>
          <w:sz w:val="24"/>
          <w:szCs w:val="24"/>
        </w:rPr>
        <w:t>овокубанск</w:t>
      </w:r>
      <w:proofErr w:type="spellEnd"/>
    </w:p>
    <w:p w:rsidR="00D27A9D" w:rsidRPr="00D27A9D" w:rsidRDefault="00D27A9D" w:rsidP="00D27A9D">
      <w:pPr>
        <w:spacing w:before="60"/>
        <w:rPr>
          <w:rFonts w:asciiTheme="majorBidi" w:hAnsiTheme="majorBidi" w:cstheme="majorBidi"/>
          <w:b/>
          <w:sz w:val="24"/>
          <w:szCs w:val="24"/>
        </w:rPr>
      </w:pP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 xml:space="preserve">Администрация муниципального образования </w:t>
      </w:r>
      <w:proofErr w:type="spellStart"/>
      <w:r w:rsidRPr="00D27A9D">
        <w:rPr>
          <w:rFonts w:asciiTheme="majorBidi" w:hAnsiTheme="majorBidi" w:cstheme="majorBidi"/>
          <w:sz w:val="24"/>
          <w:szCs w:val="24"/>
        </w:rPr>
        <w:t>Новокубанский</w:t>
      </w:r>
      <w:proofErr w:type="spellEnd"/>
      <w:r w:rsidRPr="00D27A9D">
        <w:rPr>
          <w:rFonts w:asciiTheme="majorBidi" w:hAnsiTheme="majorBidi" w:cstheme="majorBidi"/>
          <w:sz w:val="24"/>
          <w:szCs w:val="24"/>
        </w:rPr>
        <w:t xml:space="preserve"> район в лице ______________________________ – начальник управления имущественных отношений администрации муниципального образования </w:t>
      </w:r>
      <w:proofErr w:type="spellStart"/>
      <w:r w:rsidRPr="00D27A9D">
        <w:rPr>
          <w:rFonts w:asciiTheme="majorBidi" w:hAnsiTheme="majorBidi" w:cstheme="majorBidi"/>
          <w:sz w:val="24"/>
          <w:szCs w:val="24"/>
        </w:rPr>
        <w:t>Новокубанский</w:t>
      </w:r>
      <w:proofErr w:type="spellEnd"/>
      <w:r w:rsidRPr="00D27A9D">
        <w:rPr>
          <w:rFonts w:asciiTheme="majorBidi" w:hAnsiTheme="majorBidi" w:cstheme="majorBidi"/>
          <w:sz w:val="24"/>
          <w:szCs w:val="24"/>
        </w:rPr>
        <w:t xml:space="preserve"> район, действующего на основании Положения, ___________________________________________,  именуемая в дальнейшем «Арендодатель», с одной стороны, </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D27A9D" w:rsidRPr="00D27A9D" w:rsidRDefault="00D27A9D" w:rsidP="00D27A9D">
      <w:pPr>
        <w:jc w:val="both"/>
        <w:rPr>
          <w:rFonts w:asciiTheme="majorBidi" w:hAnsiTheme="majorBidi" w:cstheme="majorBidi"/>
          <w:b/>
          <w:i/>
          <w:sz w:val="24"/>
          <w:szCs w:val="24"/>
        </w:rPr>
      </w:pPr>
      <w:r w:rsidRPr="00D27A9D">
        <w:rPr>
          <w:rFonts w:asciiTheme="majorBidi" w:hAnsiTheme="majorBidi" w:cstheme="majorBidi"/>
          <w:sz w:val="24"/>
          <w:szCs w:val="24"/>
        </w:rPr>
        <w:t xml:space="preserve">на основании ________________________________ </w:t>
      </w:r>
      <w:proofErr w:type="gramStart"/>
      <w:r w:rsidRPr="00D27A9D">
        <w:rPr>
          <w:rFonts w:asciiTheme="majorBidi" w:hAnsiTheme="majorBidi" w:cstheme="majorBidi"/>
          <w:sz w:val="24"/>
          <w:szCs w:val="24"/>
        </w:rPr>
        <w:t>от</w:t>
      </w:r>
      <w:proofErr w:type="gramEnd"/>
      <w:r w:rsidRPr="00D27A9D">
        <w:rPr>
          <w:rFonts w:asciiTheme="majorBidi" w:hAnsiTheme="majorBidi" w:cstheme="majorBidi"/>
          <w:sz w:val="24"/>
          <w:szCs w:val="24"/>
        </w:rPr>
        <w:t xml:space="preserve"> _______________________________,</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именуемые в дальнейшем «Стороны» заключили настоящий договор (далее – Договор) о нижеследующем:</w:t>
      </w:r>
    </w:p>
    <w:p w:rsidR="00D27A9D" w:rsidRPr="00D27A9D" w:rsidRDefault="00D27A9D" w:rsidP="00D27A9D">
      <w:pPr>
        <w:pStyle w:val="ac"/>
        <w:jc w:val="both"/>
        <w:rPr>
          <w:rFonts w:asciiTheme="majorBidi" w:hAnsiTheme="majorBidi" w:cstheme="majorBidi"/>
          <w:sz w:val="24"/>
          <w:szCs w:val="24"/>
        </w:rPr>
      </w:pPr>
    </w:p>
    <w:p w:rsidR="00D27A9D" w:rsidRPr="00D27A9D" w:rsidRDefault="00D27A9D" w:rsidP="00D27A9D">
      <w:pPr>
        <w:pStyle w:val="9"/>
        <w:jc w:val="center"/>
        <w:rPr>
          <w:rFonts w:asciiTheme="majorBidi" w:hAnsiTheme="majorBidi" w:cstheme="majorBidi"/>
          <w:b w:val="0"/>
          <w:sz w:val="24"/>
          <w:szCs w:val="24"/>
        </w:rPr>
      </w:pPr>
      <w:r w:rsidRPr="00D27A9D">
        <w:rPr>
          <w:rFonts w:asciiTheme="majorBidi" w:hAnsiTheme="majorBidi" w:cstheme="majorBidi"/>
          <w:b w:val="0"/>
          <w:sz w:val="24"/>
          <w:szCs w:val="24"/>
        </w:rPr>
        <w:t>1. Предмет договора</w:t>
      </w:r>
    </w:p>
    <w:p w:rsidR="00D27A9D" w:rsidRPr="00D27A9D" w:rsidRDefault="00D27A9D" w:rsidP="00D27A9D">
      <w:pPr>
        <w:pStyle w:val="ac"/>
        <w:jc w:val="both"/>
        <w:rPr>
          <w:rFonts w:asciiTheme="majorBidi" w:hAnsiTheme="majorBidi" w:cstheme="majorBidi"/>
          <w:i/>
          <w:sz w:val="24"/>
          <w:szCs w:val="24"/>
          <w:u w:val="single"/>
        </w:rPr>
      </w:pP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D27A9D">
        <w:rPr>
          <w:rFonts w:asciiTheme="majorBidi" w:hAnsiTheme="majorBidi" w:cstheme="majorBidi"/>
          <w:sz w:val="24"/>
          <w:szCs w:val="24"/>
        </w:rPr>
        <w:t>из</w:t>
      </w:r>
      <w:proofErr w:type="gramEnd"/>
      <w:r w:rsidRPr="00D27A9D">
        <w:rPr>
          <w:rFonts w:asciiTheme="majorBidi" w:hAnsiTheme="majorBidi" w:cstheme="majorBidi"/>
          <w:sz w:val="24"/>
          <w:szCs w:val="24"/>
        </w:rPr>
        <w:t xml:space="preserve"> _____________________ с кадастровым № __________________ общей площадью _____ </w:t>
      </w:r>
      <w:proofErr w:type="spellStart"/>
      <w:r w:rsidRPr="00D27A9D">
        <w:rPr>
          <w:rFonts w:asciiTheme="majorBidi" w:hAnsiTheme="majorBidi" w:cstheme="majorBidi"/>
          <w:sz w:val="24"/>
          <w:szCs w:val="24"/>
        </w:rPr>
        <w:t>кв.м</w:t>
      </w:r>
      <w:proofErr w:type="spellEnd"/>
      <w:r w:rsidRPr="00D27A9D">
        <w:rPr>
          <w:rFonts w:asciiTheme="majorBidi" w:hAnsiTheme="majorBidi" w:cstheme="majorBidi"/>
          <w:sz w:val="24"/>
          <w:szCs w:val="24"/>
        </w:rPr>
        <w:t>.,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1.2. Целевое использование Участка -</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1.3. Фактическое состояние Участка соответствует условиям Договора и целевому назначению Участка.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1.4. Указанный в пункте 1.1 Договора Участок передан Арендатору с момента ______________________________________________.</w:t>
      </w:r>
    </w:p>
    <w:p w:rsidR="00D27A9D" w:rsidRPr="00D27A9D" w:rsidRDefault="00D27A9D" w:rsidP="00D27A9D">
      <w:pPr>
        <w:jc w:val="center"/>
        <w:rPr>
          <w:rFonts w:asciiTheme="majorBidi" w:hAnsiTheme="majorBidi" w:cstheme="majorBidi"/>
          <w:b/>
          <w:sz w:val="24"/>
          <w:szCs w:val="24"/>
        </w:rPr>
      </w:pPr>
    </w:p>
    <w:p w:rsidR="00D27A9D" w:rsidRPr="00D27A9D" w:rsidRDefault="00D27A9D" w:rsidP="00D27A9D">
      <w:pPr>
        <w:jc w:val="center"/>
        <w:rPr>
          <w:rFonts w:asciiTheme="majorBidi" w:hAnsiTheme="majorBidi" w:cstheme="majorBidi"/>
          <w:b/>
          <w:sz w:val="24"/>
          <w:szCs w:val="24"/>
        </w:rPr>
      </w:pPr>
      <w:r w:rsidRPr="00D27A9D">
        <w:rPr>
          <w:rFonts w:asciiTheme="majorBidi" w:hAnsiTheme="majorBidi" w:cstheme="majorBidi"/>
          <w:sz w:val="24"/>
          <w:szCs w:val="24"/>
        </w:rPr>
        <w:t>2. Размер и условия внесения арендной платы</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2.1. Расчет размера арендной платы определенный по результатам торгов, составляет ______.</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 xml:space="preserve">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 </w:t>
      </w:r>
    </w:p>
    <w:p w:rsidR="00D27A9D" w:rsidRPr="00D27A9D" w:rsidRDefault="00D27A9D" w:rsidP="00D27A9D">
      <w:pPr>
        <w:pStyle w:val="ac"/>
        <w:ind w:left="0"/>
        <w:jc w:val="both"/>
        <w:rPr>
          <w:rFonts w:asciiTheme="majorBidi" w:hAnsiTheme="majorBidi" w:cstheme="majorBidi"/>
          <w:sz w:val="24"/>
          <w:szCs w:val="24"/>
        </w:rPr>
      </w:pPr>
      <w:r w:rsidRPr="00D27A9D">
        <w:rPr>
          <w:rFonts w:asciiTheme="majorBidi" w:hAnsiTheme="majorBidi" w:cstheme="majorBidi"/>
          <w:sz w:val="24"/>
          <w:szCs w:val="24"/>
        </w:rPr>
        <w:t>2.3. Арендная плата, подлежащая уплате,</w:t>
      </w:r>
      <w:r w:rsidRPr="00D27A9D">
        <w:rPr>
          <w:rFonts w:asciiTheme="majorBidi" w:hAnsiTheme="majorBidi" w:cstheme="majorBidi"/>
          <w:color w:val="FF0000"/>
          <w:sz w:val="24"/>
          <w:szCs w:val="24"/>
        </w:rPr>
        <w:t xml:space="preserve"> </w:t>
      </w:r>
      <w:r w:rsidRPr="00D27A9D">
        <w:rPr>
          <w:rFonts w:asciiTheme="majorBidi" w:hAnsiTheme="majorBidi" w:cstheme="majorBidi"/>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sidRPr="00D27A9D">
        <w:rPr>
          <w:rFonts w:asciiTheme="majorBidi" w:hAnsiTheme="majorBidi" w:cstheme="majorBidi"/>
          <w:color w:val="FF0000"/>
          <w:sz w:val="24"/>
          <w:szCs w:val="24"/>
        </w:rPr>
        <w:t xml:space="preserve"> </w:t>
      </w:r>
      <w:r w:rsidRPr="00D27A9D">
        <w:rPr>
          <w:rFonts w:asciiTheme="majorBidi" w:hAnsiTheme="majorBidi" w:cstheme="majorBidi"/>
          <w:sz w:val="24"/>
          <w:szCs w:val="24"/>
        </w:rPr>
        <w:t xml:space="preserve">и вносится Арендатором ежеквартально в виде авансового платежа до 10 числа первого месяца каждого квартала. </w:t>
      </w:r>
      <w:r w:rsidRPr="00D27A9D">
        <w:rPr>
          <w:rFonts w:asciiTheme="majorBidi" w:hAnsiTheme="majorBidi" w:cstheme="majorBidi"/>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D27A9D" w:rsidRPr="00D27A9D" w:rsidRDefault="00D27A9D" w:rsidP="00D27A9D">
      <w:pPr>
        <w:pStyle w:val="ac"/>
        <w:ind w:left="0"/>
        <w:jc w:val="both"/>
        <w:rPr>
          <w:rFonts w:asciiTheme="majorBidi" w:hAnsiTheme="majorBidi" w:cstheme="majorBidi"/>
          <w:sz w:val="24"/>
          <w:szCs w:val="24"/>
        </w:rPr>
      </w:pPr>
      <w:r w:rsidRPr="00D27A9D">
        <w:rPr>
          <w:rFonts w:asciiTheme="majorBidi" w:hAnsiTheme="majorBidi" w:cstheme="majorBidi"/>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D27A9D" w:rsidRPr="00D27A9D" w:rsidRDefault="00D27A9D" w:rsidP="00D27A9D">
      <w:pPr>
        <w:pStyle w:val="ac"/>
        <w:ind w:left="0"/>
        <w:jc w:val="both"/>
        <w:rPr>
          <w:rFonts w:asciiTheme="majorBidi" w:hAnsiTheme="majorBidi" w:cstheme="majorBidi"/>
          <w:sz w:val="24"/>
          <w:szCs w:val="24"/>
        </w:rPr>
      </w:pPr>
      <w:r w:rsidRPr="00D27A9D">
        <w:rPr>
          <w:rFonts w:asciiTheme="majorBidi" w:hAnsiTheme="majorBidi" w:cstheme="majorBidi"/>
          <w:sz w:val="24"/>
          <w:szCs w:val="24"/>
        </w:rPr>
        <w:t>2.5. Для оплаты арендной платы или пени настоящему договору присвоен следующий номер лицевого счета: ______________________.</w:t>
      </w:r>
    </w:p>
    <w:p w:rsidR="00D27A9D" w:rsidRPr="00D27A9D" w:rsidRDefault="00D27A9D" w:rsidP="00D27A9D">
      <w:pPr>
        <w:pStyle w:val="aa"/>
        <w:jc w:val="both"/>
        <w:rPr>
          <w:rFonts w:asciiTheme="majorBidi" w:hAnsiTheme="majorBidi" w:cstheme="majorBidi"/>
          <w:b w:val="0"/>
          <w:sz w:val="24"/>
          <w:szCs w:val="24"/>
        </w:rPr>
      </w:pPr>
      <w:r w:rsidRPr="00D27A9D">
        <w:rPr>
          <w:rFonts w:asciiTheme="majorBidi" w:hAnsiTheme="majorBidi" w:cstheme="majorBidi"/>
          <w:b w:val="0"/>
          <w:sz w:val="24"/>
          <w:szCs w:val="24"/>
        </w:rPr>
        <w:t>2.6. Арендная плата и пеня вносятся Арендатором путем перечисления по следующим реквизитам:</w:t>
      </w:r>
    </w:p>
    <w:p w:rsidR="00D27A9D" w:rsidRPr="00D27A9D" w:rsidRDefault="00D27A9D" w:rsidP="00D27A9D">
      <w:pPr>
        <w:jc w:val="both"/>
        <w:outlineLvl w:val="0"/>
        <w:rPr>
          <w:rFonts w:asciiTheme="majorBidi" w:hAnsiTheme="majorBidi" w:cstheme="majorBidi"/>
          <w:b/>
          <w:sz w:val="24"/>
          <w:szCs w:val="24"/>
        </w:rPr>
      </w:pPr>
      <w:r w:rsidRPr="00D27A9D">
        <w:rPr>
          <w:rFonts w:asciiTheme="majorBidi" w:hAnsiTheme="majorBidi" w:cstheme="majorBidi"/>
          <w:sz w:val="24"/>
          <w:szCs w:val="24"/>
        </w:rPr>
        <w:t xml:space="preserve">Управление федерального казначейства по </w:t>
      </w:r>
      <w:smartTag w:uri="urn:schemas-microsoft-com:office:smarttags" w:element="PersonName">
        <w:r w:rsidRPr="00D27A9D">
          <w:rPr>
            <w:rFonts w:asciiTheme="majorBidi" w:hAnsiTheme="majorBidi" w:cstheme="majorBidi"/>
            <w:sz w:val="24"/>
            <w:szCs w:val="24"/>
          </w:rPr>
          <w:t>Краснодар</w:t>
        </w:r>
      </w:smartTag>
      <w:r w:rsidRPr="00D27A9D">
        <w:rPr>
          <w:rFonts w:asciiTheme="majorBidi" w:hAnsiTheme="majorBidi" w:cstheme="majorBidi"/>
          <w:sz w:val="24"/>
          <w:szCs w:val="24"/>
        </w:rPr>
        <w:t xml:space="preserve">скому краю (Управление имущественных отношений администрации муниципального образования </w:t>
      </w:r>
      <w:proofErr w:type="spellStart"/>
      <w:r w:rsidRPr="00D27A9D">
        <w:rPr>
          <w:rFonts w:asciiTheme="majorBidi" w:hAnsiTheme="majorBidi" w:cstheme="majorBidi"/>
          <w:sz w:val="24"/>
          <w:szCs w:val="24"/>
        </w:rPr>
        <w:t>Новокубанский</w:t>
      </w:r>
      <w:proofErr w:type="spellEnd"/>
      <w:r w:rsidRPr="00D27A9D">
        <w:rPr>
          <w:rFonts w:asciiTheme="majorBidi" w:hAnsiTheme="majorBidi" w:cstheme="majorBidi"/>
          <w:sz w:val="24"/>
          <w:szCs w:val="24"/>
        </w:rPr>
        <w:t xml:space="preserve"> район)</w:t>
      </w:r>
    </w:p>
    <w:p w:rsidR="00D27A9D" w:rsidRPr="00D27A9D" w:rsidRDefault="00D27A9D" w:rsidP="00D27A9D">
      <w:pPr>
        <w:pStyle w:val="aa"/>
        <w:jc w:val="both"/>
        <w:rPr>
          <w:rFonts w:asciiTheme="majorBidi" w:hAnsiTheme="majorBidi" w:cstheme="majorBidi"/>
          <w:b w:val="0"/>
          <w:sz w:val="24"/>
          <w:szCs w:val="24"/>
        </w:rPr>
      </w:pPr>
      <w:r w:rsidRPr="00D27A9D">
        <w:rPr>
          <w:rFonts w:asciiTheme="majorBidi" w:hAnsiTheme="majorBidi" w:cstheme="majorBidi"/>
          <w:b w:val="0"/>
          <w:sz w:val="24"/>
          <w:szCs w:val="24"/>
        </w:rPr>
        <w:t>Расчетный счет (единый казначейский счет) – 40102810945370000010</w:t>
      </w:r>
    </w:p>
    <w:p w:rsidR="00D27A9D" w:rsidRPr="00D27A9D" w:rsidRDefault="00D27A9D" w:rsidP="00D27A9D">
      <w:pPr>
        <w:pStyle w:val="aa"/>
        <w:jc w:val="both"/>
        <w:rPr>
          <w:rFonts w:asciiTheme="majorBidi" w:hAnsiTheme="majorBidi" w:cstheme="majorBidi"/>
          <w:b w:val="0"/>
          <w:sz w:val="24"/>
          <w:szCs w:val="24"/>
        </w:rPr>
      </w:pPr>
      <w:r w:rsidRPr="00D27A9D">
        <w:rPr>
          <w:rFonts w:asciiTheme="majorBidi" w:hAnsiTheme="majorBidi" w:cstheme="majorBidi"/>
          <w:b w:val="0"/>
          <w:sz w:val="24"/>
          <w:szCs w:val="24"/>
        </w:rPr>
        <w:t>Корреспондентский счет (единый казначейский счет) – 03232643036340001800</w:t>
      </w:r>
    </w:p>
    <w:p w:rsidR="00D27A9D" w:rsidRPr="00D27A9D" w:rsidRDefault="00D27A9D" w:rsidP="00D27A9D">
      <w:pPr>
        <w:pStyle w:val="aa"/>
        <w:jc w:val="both"/>
        <w:rPr>
          <w:rFonts w:asciiTheme="majorBidi" w:hAnsiTheme="majorBidi" w:cstheme="majorBidi"/>
          <w:b w:val="0"/>
          <w:sz w:val="24"/>
          <w:szCs w:val="24"/>
        </w:rPr>
      </w:pPr>
      <w:r w:rsidRPr="00D27A9D">
        <w:rPr>
          <w:rFonts w:asciiTheme="majorBidi" w:hAnsiTheme="majorBidi" w:cstheme="majorBidi"/>
          <w:b w:val="0"/>
          <w:sz w:val="24"/>
          <w:szCs w:val="24"/>
        </w:rPr>
        <w:t xml:space="preserve">ЮЖНОЕ ГУ БАНКА РОССИИ//УФК по Краснодарскому краю </w:t>
      </w:r>
      <w:proofErr w:type="spellStart"/>
      <w:r w:rsidRPr="00D27A9D">
        <w:rPr>
          <w:rFonts w:asciiTheme="majorBidi" w:hAnsiTheme="majorBidi" w:cstheme="majorBidi"/>
          <w:b w:val="0"/>
          <w:sz w:val="24"/>
          <w:szCs w:val="24"/>
        </w:rPr>
        <w:t>г</w:t>
      </w:r>
      <w:proofErr w:type="gramStart"/>
      <w:r w:rsidRPr="00D27A9D">
        <w:rPr>
          <w:rFonts w:asciiTheme="majorBidi" w:hAnsiTheme="majorBidi" w:cstheme="majorBidi"/>
          <w:b w:val="0"/>
          <w:sz w:val="24"/>
          <w:szCs w:val="24"/>
        </w:rPr>
        <w:t>.К</w:t>
      </w:r>
      <w:proofErr w:type="gramEnd"/>
      <w:r w:rsidRPr="00D27A9D">
        <w:rPr>
          <w:rFonts w:asciiTheme="majorBidi" w:hAnsiTheme="majorBidi" w:cstheme="majorBidi"/>
          <w:b w:val="0"/>
          <w:sz w:val="24"/>
          <w:szCs w:val="24"/>
        </w:rPr>
        <w:t>раснодар</w:t>
      </w:r>
      <w:proofErr w:type="spellEnd"/>
    </w:p>
    <w:p w:rsidR="00D27A9D" w:rsidRPr="00D27A9D" w:rsidRDefault="00D27A9D" w:rsidP="00D27A9D">
      <w:pPr>
        <w:pStyle w:val="aa"/>
        <w:jc w:val="both"/>
        <w:rPr>
          <w:rFonts w:asciiTheme="majorBidi" w:hAnsiTheme="majorBidi" w:cstheme="majorBidi"/>
          <w:b w:val="0"/>
          <w:bCs w:val="0"/>
          <w:iCs/>
          <w:sz w:val="24"/>
          <w:szCs w:val="24"/>
        </w:rPr>
      </w:pPr>
      <w:r w:rsidRPr="00D27A9D">
        <w:rPr>
          <w:rFonts w:asciiTheme="majorBidi" w:hAnsiTheme="majorBidi" w:cstheme="majorBidi"/>
          <w:b w:val="0"/>
          <w:bCs w:val="0"/>
          <w:iCs/>
          <w:sz w:val="24"/>
          <w:szCs w:val="24"/>
        </w:rPr>
        <w:t>В платежном документе указываются:</w:t>
      </w:r>
    </w:p>
    <w:p w:rsidR="00D27A9D" w:rsidRPr="00D27A9D" w:rsidRDefault="00D27A9D" w:rsidP="00D27A9D">
      <w:pPr>
        <w:pStyle w:val="aa"/>
        <w:jc w:val="both"/>
        <w:rPr>
          <w:rFonts w:asciiTheme="majorBidi" w:hAnsiTheme="majorBidi" w:cstheme="majorBidi"/>
          <w:b w:val="0"/>
          <w:iCs/>
          <w:sz w:val="24"/>
          <w:szCs w:val="24"/>
          <w:u w:val="single"/>
        </w:rPr>
      </w:pPr>
      <w:r w:rsidRPr="00D27A9D">
        <w:rPr>
          <w:rFonts w:asciiTheme="majorBidi" w:hAnsiTheme="majorBidi" w:cstheme="majorBidi"/>
          <w:b w:val="0"/>
          <w:iCs/>
          <w:sz w:val="24"/>
          <w:szCs w:val="24"/>
        </w:rPr>
        <w:t>КБК 92100000000000000510</w:t>
      </w:r>
    </w:p>
    <w:p w:rsidR="00D27A9D" w:rsidRPr="00D27A9D" w:rsidRDefault="00D27A9D" w:rsidP="00D27A9D">
      <w:pPr>
        <w:pStyle w:val="aa"/>
        <w:jc w:val="both"/>
        <w:rPr>
          <w:rFonts w:asciiTheme="majorBidi" w:hAnsiTheme="majorBidi" w:cstheme="majorBidi"/>
          <w:b w:val="0"/>
          <w:iCs/>
          <w:sz w:val="24"/>
          <w:szCs w:val="24"/>
        </w:rPr>
      </w:pPr>
      <w:r w:rsidRPr="00D27A9D">
        <w:rPr>
          <w:rFonts w:asciiTheme="majorBidi" w:hAnsiTheme="majorBidi" w:cstheme="majorBidi"/>
          <w:b w:val="0"/>
          <w:iCs/>
          <w:sz w:val="24"/>
          <w:szCs w:val="24"/>
        </w:rPr>
        <w:t>ОКТМО 036344__</w:t>
      </w:r>
    </w:p>
    <w:p w:rsidR="00D27A9D" w:rsidRPr="00D27A9D" w:rsidRDefault="00D27A9D" w:rsidP="00D27A9D">
      <w:pPr>
        <w:pStyle w:val="aa"/>
        <w:jc w:val="both"/>
        <w:rPr>
          <w:rFonts w:asciiTheme="majorBidi" w:hAnsiTheme="majorBidi" w:cstheme="majorBidi"/>
          <w:b w:val="0"/>
          <w:bCs w:val="0"/>
          <w:iCs/>
          <w:sz w:val="24"/>
          <w:szCs w:val="24"/>
        </w:rPr>
      </w:pPr>
      <w:r w:rsidRPr="00D27A9D">
        <w:rPr>
          <w:rFonts w:asciiTheme="majorBidi" w:hAnsiTheme="majorBidi" w:cstheme="majorBidi"/>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2.7. Неиспользование Участка Арендатором не может служить основанием для прекращения внесения арендной платы.</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ind w:firstLine="561"/>
        <w:jc w:val="center"/>
        <w:rPr>
          <w:rFonts w:asciiTheme="majorBidi" w:hAnsiTheme="majorBidi" w:cstheme="majorBidi"/>
          <w:b/>
          <w:sz w:val="24"/>
          <w:szCs w:val="24"/>
        </w:rPr>
      </w:pPr>
      <w:r w:rsidRPr="00D27A9D">
        <w:rPr>
          <w:rFonts w:asciiTheme="majorBidi" w:hAnsiTheme="majorBidi" w:cstheme="majorBidi"/>
          <w:sz w:val="24"/>
          <w:szCs w:val="24"/>
        </w:rPr>
        <w:t>3. Права и обязанности Арендодателя</w:t>
      </w:r>
    </w:p>
    <w:p w:rsidR="00D27A9D" w:rsidRPr="00D27A9D" w:rsidRDefault="00D27A9D" w:rsidP="00D27A9D">
      <w:pPr>
        <w:ind w:firstLine="561"/>
        <w:jc w:val="both"/>
        <w:rPr>
          <w:rFonts w:asciiTheme="majorBidi" w:hAnsiTheme="majorBidi" w:cstheme="majorBidi"/>
          <w:b/>
          <w:sz w:val="24"/>
          <w:szCs w:val="24"/>
        </w:rPr>
      </w:pPr>
    </w:p>
    <w:p w:rsidR="00D27A9D" w:rsidRPr="00D27A9D" w:rsidRDefault="00D27A9D" w:rsidP="00D27A9D">
      <w:pPr>
        <w:jc w:val="both"/>
        <w:rPr>
          <w:rFonts w:asciiTheme="majorBidi" w:hAnsiTheme="majorBidi" w:cstheme="majorBidi"/>
          <w:b/>
          <w:sz w:val="24"/>
          <w:szCs w:val="24"/>
          <w:u w:val="single"/>
        </w:rPr>
      </w:pPr>
      <w:r w:rsidRPr="00D27A9D">
        <w:rPr>
          <w:rFonts w:asciiTheme="majorBidi" w:hAnsiTheme="majorBidi" w:cstheme="majorBidi"/>
          <w:sz w:val="24"/>
          <w:szCs w:val="24"/>
          <w:u w:val="single"/>
        </w:rPr>
        <w:t>3.1. Арендодатель имеет право:</w:t>
      </w:r>
    </w:p>
    <w:p w:rsidR="00D27A9D" w:rsidRPr="00D27A9D" w:rsidRDefault="00D27A9D" w:rsidP="00D27A9D">
      <w:pPr>
        <w:jc w:val="both"/>
        <w:rPr>
          <w:rFonts w:asciiTheme="majorBidi" w:hAnsiTheme="majorBidi" w:cstheme="majorBidi"/>
          <w:b/>
          <w:noProof/>
          <w:sz w:val="24"/>
          <w:szCs w:val="24"/>
        </w:rPr>
      </w:pPr>
      <w:r w:rsidRPr="00D27A9D">
        <w:rPr>
          <w:rFonts w:asciiTheme="majorBidi" w:hAnsiTheme="majorBidi" w:cstheme="majorBidi"/>
          <w:sz w:val="24"/>
          <w:szCs w:val="24"/>
        </w:rPr>
        <w:t xml:space="preserve">3.1.1. </w:t>
      </w:r>
      <w:r w:rsidRPr="00D27A9D">
        <w:rPr>
          <w:rFonts w:asciiTheme="majorBidi" w:hAnsiTheme="majorBidi" w:cstheme="majorBidi"/>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D27A9D" w:rsidRPr="00D27A9D" w:rsidRDefault="00D27A9D" w:rsidP="00D27A9D">
      <w:pPr>
        <w:jc w:val="both"/>
        <w:rPr>
          <w:rFonts w:asciiTheme="majorBidi" w:hAnsiTheme="majorBidi" w:cstheme="majorBidi"/>
          <w:b/>
          <w:color w:val="FF0000"/>
          <w:sz w:val="24"/>
          <w:szCs w:val="24"/>
        </w:rPr>
      </w:pPr>
      <w:r w:rsidRPr="00D27A9D">
        <w:rPr>
          <w:rFonts w:asciiTheme="majorBidi" w:hAnsiTheme="majorBidi" w:cstheme="majorBidi"/>
          <w:noProof/>
          <w:sz w:val="24"/>
          <w:szCs w:val="24"/>
        </w:rPr>
        <w:lastRenderedPageBreak/>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 xml:space="preserve">3.1.3. Осуществлять </w:t>
      </w:r>
      <w:proofErr w:type="gramStart"/>
      <w:r w:rsidRPr="00D27A9D">
        <w:rPr>
          <w:rFonts w:asciiTheme="majorBidi" w:hAnsiTheme="majorBidi" w:cstheme="majorBidi"/>
          <w:sz w:val="24"/>
          <w:szCs w:val="24"/>
        </w:rPr>
        <w:t>контроль за</w:t>
      </w:r>
      <w:proofErr w:type="gramEnd"/>
      <w:r w:rsidRPr="00D27A9D">
        <w:rPr>
          <w:rFonts w:asciiTheme="majorBidi" w:hAnsiTheme="majorBidi" w:cstheme="majorBidi"/>
          <w:sz w:val="24"/>
          <w:szCs w:val="24"/>
        </w:rPr>
        <w:t xml:space="preserve"> использованием и охраной Участка.</w:t>
      </w:r>
    </w:p>
    <w:p w:rsidR="00D27A9D" w:rsidRPr="00D27A9D" w:rsidRDefault="00D27A9D" w:rsidP="00D27A9D">
      <w:pPr>
        <w:pStyle w:val="3"/>
        <w:ind w:left="0"/>
        <w:jc w:val="both"/>
        <w:rPr>
          <w:rFonts w:asciiTheme="majorBidi" w:hAnsiTheme="majorBidi" w:cstheme="majorBidi"/>
          <w:sz w:val="24"/>
          <w:szCs w:val="24"/>
        </w:rPr>
      </w:pPr>
      <w:r w:rsidRPr="00D27A9D">
        <w:rPr>
          <w:rFonts w:asciiTheme="majorBidi" w:hAnsiTheme="majorBidi" w:cstheme="majorBidi"/>
          <w:sz w:val="24"/>
          <w:szCs w:val="24"/>
        </w:rPr>
        <w:t>3.1.4. Приостанавливать работы, ведущиеся Арендатором с нарушением условий, установленных Договором.</w:t>
      </w:r>
    </w:p>
    <w:p w:rsidR="00D27A9D" w:rsidRPr="00D27A9D" w:rsidRDefault="00D27A9D" w:rsidP="00D27A9D">
      <w:pPr>
        <w:pStyle w:val="3"/>
        <w:ind w:left="0"/>
        <w:jc w:val="both"/>
        <w:rPr>
          <w:rFonts w:asciiTheme="majorBidi" w:hAnsiTheme="majorBidi" w:cstheme="majorBidi"/>
          <w:sz w:val="24"/>
          <w:szCs w:val="24"/>
        </w:rPr>
      </w:pPr>
      <w:r w:rsidRPr="00D27A9D">
        <w:rPr>
          <w:rFonts w:asciiTheme="majorBidi" w:hAnsiTheme="majorBidi" w:cstheme="majorBidi"/>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а) использование Участка не по целевому назначению и разрешенному использованию, указанному в п.1.1 Договора;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в) невнесение арендной платы за землю в течение одного периода оплаты</w:t>
      </w:r>
      <w:r w:rsidRPr="00D27A9D">
        <w:rPr>
          <w:rFonts w:asciiTheme="majorBidi" w:hAnsiTheme="majorBidi" w:cstheme="majorBidi"/>
          <w:i/>
          <w:color w:val="000000"/>
          <w:sz w:val="24"/>
          <w:szCs w:val="24"/>
        </w:rPr>
        <w:t xml:space="preserve"> </w:t>
      </w:r>
      <w:r w:rsidRPr="00D27A9D">
        <w:rPr>
          <w:rFonts w:asciiTheme="majorBidi" w:hAnsiTheme="majorBidi" w:cstheme="majorBidi"/>
          <w:color w:val="000000"/>
          <w:sz w:val="24"/>
          <w:szCs w:val="24"/>
        </w:rPr>
        <w:t>либо имеется</w:t>
      </w:r>
      <w:r w:rsidRPr="00D27A9D">
        <w:rPr>
          <w:rFonts w:asciiTheme="majorBidi" w:hAnsiTheme="majorBidi" w:cstheme="majorBidi"/>
          <w:sz w:val="24"/>
          <w:szCs w:val="24"/>
        </w:rPr>
        <w:t xml:space="preserve"> </w:t>
      </w:r>
      <w:r w:rsidRPr="00D27A9D">
        <w:rPr>
          <w:rFonts w:asciiTheme="majorBidi" w:hAnsiTheme="majorBidi" w:cstheme="majorBidi"/>
          <w:color w:val="000000"/>
          <w:sz w:val="24"/>
          <w:szCs w:val="24"/>
        </w:rPr>
        <w:t>систематическая недоплата арендной платы, повлекшая задолженность,</w:t>
      </w:r>
      <w:r w:rsidRPr="00D27A9D">
        <w:rPr>
          <w:rFonts w:asciiTheme="majorBidi" w:hAnsiTheme="majorBidi" w:cstheme="majorBidi"/>
          <w:sz w:val="24"/>
          <w:szCs w:val="24"/>
        </w:rPr>
        <w:t xml:space="preserve"> </w:t>
      </w:r>
      <w:r w:rsidRPr="00D27A9D">
        <w:rPr>
          <w:rFonts w:asciiTheme="majorBidi" w:hAnsiTheme="majorBidi" w:cstheme="majorBidi"/>
          <w:color w:val="000000"/>
          <w:sz w:val="24"/>
          <w:szCs w:val="24"/>
        </w:rPr>
        <w:t>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D27A9D">
        <w:rPr>
          <w:rFonts w:asciiTheme="majorBidi" w:hAnsiTheme="majorBidi" w:cstheme="majorBidi"/>
          <w:sz w:val="24"/>
          <w:szCs w:val="24"/>
        </w:rPr>
        <w:t>;</w:t>
      </w:r>
    </w:p>
    <w:p w:rsidR="00D27A9D" w:rsidRPr="00D27A9D" w:rsidRDefault="00D27A9D" w:rsidP="00D27A9D">
      <w:pPr>
        <w:pStyle w:val="3"/>
        <w:tabs>
          <w:tab w:val="num" w:pos="600"/>
        </w:tabs>
        <w:ind w:left="0"/>
        <w:jc w:val="both"/>
        <w:rPr>
          <w:rFonts w:asciiTheme="majorBidi" w:hAnsiTheme="majorBidi" w:cstheme="majorBidi"/>
          <w:sz w:val="24"/>
          <w:szCs w:val="24"/>
        </w:rPr>
      </w:pPr>
      <w:r w:rsidRPr="00D27A9D">
        <w:rPr>
          <w:rFonts w:asciiTheme="majorBidi" w:hAnsiTheme="majorBidi" w:cstheme="majorBidi"/>
          <w:sz w:val="24"/>
          <w:szCs w:val="24"/>
        </w:rPr>
        <w:t>г) использование Участка способами, ухудшающими его качественные характеристики и экологическую обстановку;</w:t>
      </w:r>
    </w:p>
    <w:p w:rsidR="00D27A9D" w:rsidRPr="00D27A9D" w:rsidRDefault="00D27A9D" w:rsidP="00D27A9D">
      <w:pPr>
        <w:pStyle w:val="3"/>
        <w:tabs>
          <w:tab w:val="num" w:pos="600"/>
        </w:tabs>
        <w:ind w:left="0"/>
        <w:jc w:val="both"/>
        <w:rPr>
          <w:rFonts w:asciiTheme="majorBidi" w:hAnsiTheme="majorBidi" w:cstheme="majorBidi"/>
          <w:color w:val="000000"/>
          <w:sz w:val="24"/>
          <w:szCs w:val="24"/>
        </w:rPr>
      </w:pPr>
      <w:r w:rsidRPr="00D27A9D">
        <w:rPr>
          <w:rFonts w:asciiTheme="majorBidi" w:hAnsiTheme="majorBidi" w:cstheme="majorBidi"/>
          <w:color w:val="000000"/>
          <w:sz w:val="24"/>
          <w:szCs w:val="24"/>
        </w:rPr>
        <w:t xml:space="preserve">д) </w:t>
      </w:r>
      <w:proofErr w:type="spellStart"/>
      <w:r w:rsidRPr="00D27A9D">
        <w:rPr>
          <w:rFonts w:asciiTheme="majorBidi" w:hAnsiTheme="majorBidi" w:cstheme="majorBidi"/>
          <w:color w:val="000000"/>
          <w:sz w:val="24"/>
          <w:szCs w:val="24"/>
        </w:rPr>
        <w:t>неподписания</w:t>
      </w:r>
      <w:proofErr w:type="spellEnd"/>
      <w:r w:rsidRPr="00D27A9D">
        <w:rPr>
          <w:rFonts w:asciiTheme="majorBidi" w:hAnsiTheme="majorBidi" w:cstheme="majorBidi"/>
          <w:color w:val="000000"/>
          <w:sz w:val="24"/>
          <w:szCs w:val="24"/>
        </w:rPr>
        <w:t xml:space="preserve"> Арендатором дополнительных соглашений к Договору.</w:t>
      </w:r>
    </w:p>
    <w:p w:rsidR="00D27A9D" w:rsidRPr="00D27A9D" w:rsidRDefault="00D27A9D" w:rsidP="00D27A9D">
      <w:pPr>
        <w:pStyle w:val="3"/>
        <w:ind w:left="0"/>
        <w:jc w:val="both"/>
        <w:rPr>
          <w:rFonts w:asciiTheme="majorBidi" w:hAnsiTheme="majorBidi" w:cstheme="majorBidi"/>
          <w:sz w:val="24"/>
          <w:szCs w:val="24"/>
        </w:rPr>
      </w:pPr>
      <w:r w:rsidRPr="00D27A9D">
        <w:rPr>
          <w:rFonts w:asciiTheme="majorBidi" w:hAnsiTheme="majorBidi" w:cstheme="majorBidi"/>
          <w:sz w:val="24"/>
          <w:szCs w:val="24"/>
        </w:rPr>
        <w:t xml:space="preserve">3.1.6. Участвовать в приемке в эксплуатацию мелиорированных, </w:t>
      </w:r>
      <w:proofErr w:type="spellStart"/>
      <w:r w:rsidRPr="00D27A9D">
        <w:rPr>
          <w:rFonts w:asciiTheme="majorBidi" w:hAnsiTheme="majorBidi" w:cstheme="majorBidi"/>
          <w:sz w:val="24"/>
          <w:szCs w:val="24"/>
        </w:rPr>
        <w:t>рекультивированных</w:t>
      </w:r>
      <w:proofErr w:type="spellEnd"/>
      <w:r w:rsidRPr="00D27A9D">
        <w:rPr>
          <w:rFonts w:asciiTheme="majorBidi" w:hAnsiTheme="majorBidi" w:cstheme="majorBidi"/>
          <w:sz w:val="24"/>
          <w:szCs w:val="24"/>
        </w:rPr>
        <w:t>, улучшенных земель, защитных лесонасаждений, противоэрозионных и других объектов, размещаемых на Участке.</w:t>
      </w:r>
    </w:p>
    <w:p w:rsidR="00D27A9D" w:rsidRPr="00D27A9D" w:rsidRDefault="00D27A9D" w:rsidP="00D27A9D">
      <w:pPr>
        <w:pStyle w:val="3"/>
        <w:ind w:left="0"/>
        <w:jc w:val="both"/>
        <w:rPr>
          <w:rFonts w:asciiTheme="majorBidi" w:hAnsiTheme="majorBidi" w:cstheme="majorBidi"/>
          <w:sz w:val="24"/>
          <w:szCs w:val="24"/>
        </w:rPr>
      </w:pPr>
      <w:r w:rsidRPr="00D27A9D">
        <w:rPr>
          <w:rFonts w:asciiTheme="majorBidi" w:hAnsiTheme="majorBidi" w:cstheme="majorBidi"/>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D27A9D" w:rsidRPr="00D27A9D" w:rsidRDefault="00D27A9D" w:rsidP="00D27A9D">
      <w:pPr>
        <w:jc w:val="both"/>
        <w:rPr>
          <w:rFonts w:asciiTheme="majorBidi" w:hAnsiTheme="majorBidi" w:cstheme="majorBidi"/>
          <w:b/>
          <w:sz w:val="24"/>
          <w:szCs w:val="24"/>
          <w:u w:val="single"/>
        </w:rPr>
      </w:pPr>
      <w:r w:rsidRPr="00D27A9D">
        <w:rPr>
          <w:rFonts w:asciiTheme="majorBidi" w:hAnsiTheme="majorBidi" w:cstheme="majorBidi"/>
          <w:sz w:val="24"/>
          <w:szCs w:val="24"/>
          <w:u w:val="single"/>
        </w:rPr>
        <w:t>3.2. Арендодатель обязан:</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3.2.1. Передать Арендатору Участок свободным от прав третьих лиц на срок, установленный Договором.</w:t>
      </w:r>
    </w:p>
    <w:p w:rsidR="00D27A9D" w:rsidRPr="00D27A9D" w:rsidRDefault="00D27A9D" w:rsidP="00D27A9D">
      <w:pPr>
        <w:pStyle w:val="3"/>
        <w:ind w:left="0"/>
        <w:jc w:val="both"/>
        <w:rPr>
          <w:rFonts w:asciiTheme="majorBidi" w:hAnsiTheme="majorBidi" w:cstheme="majorBidi"/>
          <w:sz w:val="24"/>
          <w:szCs w:val="24"/>
        </w:rPr>
      </w:pPr>
      <w:r w:rsidRPr="00D27A9D">
        <w:rPr>
          <w:rFonts w:asciiTheme="majorBidi" w:hAnsiTheme="majorBidi" w:cstheme="majorBidi"/>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jc w:val="center"/>
        <w:rPr>
          <w:rFonts w:asciiTheme="majorBidi" w:hAnsiTheme="majorBidi" w:cstheme="majorBidi"/>
          <w:b/>
          <w:sz w:val="24"/>
          <w:szCs w:val="24"/>
        </w:rPr>
      </w:pPr>
      <w:r w:rsidRPr="00D27A9D">
        <w:rPr>
          <w:rFonts w:asciiTheme="majorBidi" w:hAnsiTheme="majorBidi" w:cstheme="majorBidi"/>
          <w:sz w:val="24"/>
          <w:szCs w:val="24"/>
        </w:rPr>
        <w:t>4. Права и обязанности Арендатора</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jc w:val="both"/>
        <w:rPr>
          <w:rFonts w:asciiTheme="majorBidi" w:hAnsiTheme="majorBidi" w:cstheme="majorBidi"/>
          <w:b/>
          <w:sz w:val="24"/>
          <w:szCs w:val="24"/>
          <w:u w:val="single"/>
        </w:rPr>
      </w:pPr>
      <w:r w:rsidRPr="00D27A9D">
        <w:rPr>
          <w:rFonts w:asciiTheme="majorBidi" w:hAnsiTheme="majorBidi" w:cstheme="majorBidi"/>
          <w:sz w:val="24"/>
          <w:szCs w:val="24"/>
          <w:u w:val="single"/>
        </w:rPr>
        <w:lastRenderedPageBreak/>
        <w:t>4.1. Арендатор имеет право в соответствии с законодательством:</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color w:val="000000"/>
          <w:sz w:val="24"/>
          <w:szCs w:val="24"/>
        </w:rPr>
        <w:t xml:space="preserve">4.1.6. </w:t>
      </w:r>
      <w:r w:rsidRPr="00D27A9D">
        <w:rPr>
          <w:rFonts w:asciiTheme="majorBidi" w:hAnsiTheme="majorBidi" w:cstheme="majorBidi"/>
          <w:sz w:val="24"/>
          <w:szCs w:val="24"/>
        </w:rPr>
        <w:t>Требовать досрочного расторжения Договора в случаях, когда:</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а) Арендодатель создает препятствия в использовании Участка;</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D27A9D" w:rsidRPr="00D27A9D" w:rsidRDefault="00D27A9D" w:rsidP="00D27A9D">
      <w:pPr>
        <w:pStyle w:val="a6"/>
        <w:jc w:val="both"/>
        <w:rPr>
          <w:rFonts w:asciiTheme="majorBidi" w:hAnsiTheme="majorBidi" w:cstheme="majorBidi"/>
          <w:sz w:val="24"/>
          <w:szCs w:val="24"/>
          <w:u w:val="single"/>
        </w:rPr>
      </w:pPr>
      <w:r w:rsidRPr="00D27A9D">
        <w:rPr>
          <w:rFonts w:asciiTheme="majorBidi" w:hAnsiTheme="majorBidi" w:cstheme="majorBidi"/>
          <w:sz w:val="24"/>
          <w:szCs w:val="24"/>
          <w:u w:val="single"/>
        </w:rPr>
        <w:t>4.2. Арендатор не вправе:</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4.2.1. Передавать Участок в залог.</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4.2.2. Нарушать существующий водоток и менять поперечный профиль Участка без разрешения соответствующих органов.</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D27A9D" w:rsidRPr="00D27A9D" w:rsidRDefault="00D27A9D" w:rsidP="00D27A9D">
      <w:pPr>
        <w:jc w:val="both"/>
        <w:rPr>
          <w:rFonts w:asciiTheme="majorBidi" w:hAnsiTheme="majorBidi" w:cstheme="majorBidi"/>
          <w:b/>
          <w:sz w:val="24"/>
          <w:szCs w:val="24"/>
          <w:u w:val="single"/>
        </w:rPr>
      </w:pPr>
      <w:r w:rsidRPr="00D27A9D">
        <w:rPr>
          <w:rFonts w:asciiTheme="majorBidi" w:hAnsiTheme="majorBidi" w:cstheme="majorBidi"/>
          <w:sz w:val="24"/>
          <w:szCs w:val="24"/>
          <w:u w:val="single"/>
        </w:rPr>
        <w:t>4.3. Арендатор обязан:</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w:t>
      </w:r>
      <w:r w:rsidRPr="00D27A9D">
        <w:rPr>
          <w:rFonts w:asciiTheme="majorBidi" w:hAnsiTheme="majorBidi" w:cstheme="majorBidi"/>
          <w:sz w:val="24"/>
          <w:szCs w:val="24"/>
        </w:rPr>
        <w:tab/>
        <w:t>В полном объеме выполнять все условия Договора.</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D27A9D">
        <w:rPr>
          <w:rFonts w:asciiTheme="majorBidi" w:hAnsiTheme="majorBidi" w:cstheme="majorBidi"/>
          <w:sz w:val="24"/>
          <w:szCs w:val="24"/>
        </w:rPr>
        <w:t>Росреестре</w:t>
      </w:r>
      <w:proofErr w:type="spellEnd"/>
      <w:r w:rsidRPr="00D27A9D">
        <w:rPr>
          <w:rFonts w:asciiTheme="majorBidi" w:hAnsiTheme="majorBidi" w:cstheme="majorBidi"/>
          <w:sz w:val="24"/>
          <w:szCs w:val="24"/>
        </w:rPr>
        <w:t xml:space="preserve"> </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 xml:space="preserve">4.3.4. </w:t>
      </w:r>
      <w:proofErr w:type="gramStart"/>
      <w:r w:rsidRPr="00D27A9D">
        <w:rPr>
          <w:rFonts w:asciiTheme="majorBidi" w:hAnsiTheme="majorBidi" w:cstheme="majorBidi"/>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D27A9D">
        <w:rPr>
          <w:rFonts w:asciiTheme="majorBidi" w:hAnsiTheme="majorBidi" w:cstheme="majorBidi"/>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4.3.5. Представить Арендодателю не позднее 15 декабря копии платежных документов, подтверждающих перечисление арендной платы.</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4.3.7. Использовать Участок в соответствии с целевым назначением и разрешенным использованием, указанным в п. 1.1 Договора.</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lastRenderedPageBreak/>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4.3.10. Устанавливать и сохранять межевые, геодезические и другие специальные информационные знаки на Участке.</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4.3.12. Соблюдать установленный режим использования земель.</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4.3.13. Содержать в должном санитарном порядке и чистоте Участок и прилегающую к нему территорию.</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4.3.13.2. Устанавливать и окрашивать ограждения земельных участков, в соответствии с правилами благоустройства поселений.</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4.3.13.4. Ограждения остальных сторон участка выполнять в соответствии с правилами благоустройства поселений.</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4.3.17. Не нарушать прав и законных интересов землепользователей смежных Участков и иных лиц.</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4.3.20. Направить не менее</w:t>
      </w:r>
      <w:proofErr w:type="gramStart"/>
      <w:r w:rsidRPr="00D27A9D">
        <w:rPr>
          <w:rFonts w:asciiTheme="majorBidi" w:hAnsiTheme="majorBidi" w:cstheme="majorBidi"/>
          <w:sz w:val="24"/>
          <w:szCs w:val="24"/>
        </w:rPr>
        <w:t>,</w:t>
      </w:r>
      <w:proofErr w:type="gramEnd"/>
      <w:r w:rsidRPr="00D27A9D">
        <w:rPr>
          <w:rFonts w:asciiTheme="majorBidi" w:hAnsiTheme="majorBidi" w:cstheme="majorBidi"/>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 xml:space="preserve">4.3.22. </w:t>
      </w:r>
      <w:proofErr w:type="gramStart"/>
      <w:r w:rsidRPr="00D27A9D">
        <w:rPr>
          <w:rFonts w:asciiTheme="majorBidi" w:hAnsiTheme="majorBidi" w:cstheme="majorBidi"/>
          <w:sz w:val="24"/>
          <w:szCs w:val="24"/>
        </w:rPr>
        <w:t>Нести другие обязанности</w:t>
      </w:r>
      <w:proofErr w:type="gramEnd"/>
      <w:r w:rsidRPr="00D27A9D">
        <w:rPr>
          <w:rFonts w:asciiTheme="majorBidi" w:hAnsiTheme="majorBidi" w:cstheme="majorBidi"/>
          <w:sz w:val="24"/>
          <w:szCs w:val="24"/>
        </w:rPr>
        <w:t>, установленные законодательством Российской Федерации.</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lastRenderedPageBreak/>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D27A9D">
        <w:rPr>
          <w:rFonts w:asciiTheme="majorBidi" w:hAnsiTheme="majorBidi" w:cstheme="majorBidi"/>
          <w:sz w:val="24"/>
          <w:szCs w:val="24"/>
        </w:rPr>
        <w:t>и</w:t>
      </w:r>
      <w:proofErr w:type="gramEnd"/>
      <w:r w:rsidRPr="00D27A9D">
        <w:rPr>
          <w:rFonts w:asciiTheme="majorBidi" w:hAnsiTheme="majorBidi" w:cstheme="majorBidi"/>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D27A9D" w:rsidRPr="00D27A9D" w:rsidRDefault="00D27A9D" w:rsidP="00D27A9D">
      <w:pPr>
        <w:pStyle w:val="a3"/>
        <w:jc w:val="both"/>
        <w:rPr>
          <w:rFonts w:asciiTheme="majorBidi" w:hAnsiTheme="majorBidi" w:cstheme="majorBidi"/>
          <w:sz w:val="24"/>
          <w:szCs w:val="24"/>
        </w:rPr>
      </w:pPr>
    </w:p>
    <w:p w:rsidR="00D27A9D" w:rsidRPr="00D27A9D" w:rsidRDefault="00D27A9D" w:rsidP="00D27A9D">
      <w:pPr>
        <w:pStyle w:val="a3"/>
        <w:jc w:val="center"/>
        <w:rPr>
          <w:rFonts w:asciiTheme="majorBidi" w:hAnsiTheme="majorBidi" w:cstheme="majorBidi"/>
          <w:sz w:val="24"/>
          <w:szCs w:val="24"/>
        </w:rPr>
      </w:pPr>
      <w:r w:rsidRPr="00D27A9D">
        <w:rPr>
          <w:rFonts w:asciiTheme="majorBidi" w:hAnsiTheme="majorBidi" w:cstheme="majorBidi"/>
          <w:sz w:val="24"/>
          <w:szCs w:val="24"/>
        </w:rPr>
        <w:t>5. Ответственность Сторон</w:t>
      </w:r>
    </w:p>
    <w:p w:rsidR="00D27A9D" w:rsidRPr="00D27A9D" w:rsidRDefault="00D27A9D" w:rsidP="00D27A9D">
      <w:pPr>
        <w:pStyle w:val="a3"/>
        <w:jc w:val="center"/>
        <w:rPr>
          <w:rFonts w:asciiTheme="majorBidi" w:hAnsiTheme="majorBidi" w:cstheme="majorBidi"/>
          <w:sz w:val="24"/>
          <w:szCs w:val="24"/>
        </w:rPr>
      </w:pP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D27A9D" w:rsidRPr="00D27A9D" w:rsidRDefault="00D27A9D" w:rsidP="00D27A9D">
      <w:pPr>
        <w:pStyle w:val="a3"/>
        <w:jc w:val="both"/>
        <w:rPr>
          <w:rFonts w:asciiTheme="majorBidi" w:hAnsiTheme="majorBidi" w:cstheme="majorBidi"/>
          <w:sz w:val="24"/>
          <w:szCs w:val="24"/>
        </w:rPr>
      </w:pPr>
      <w:r w:rsidRPr="00D27A9D">
        <w:rPr>
          <w:rFonts w:asciiTheme="majorBidi" w:hAnsiTheme="majorBidi" w:cstheme="majorBidi"/>
          <w:sz w:val="24"/>
          <w:szCs w:val="24"/>
        </w:rPr>
        <w:t>в соответствии с действующим законодательством и настоящим Договором.</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D27A9D" w:rsidRPr="00D27A9D" w:rsidRDefault="00D27A9D" w:rsidP="00D27A9D">
      <w:pPr>
        <w:pStyle w:val="a6"/>
        <w:jc w:val="both"/>
        <w:rPr>
          <w:rFonts w:asciiTheme="majorBidi" w:hAnsiTheme="majorBidi" w:cstheme="majorBidi"/>
          <w:sz w:val="24"/>
          <w:szCs w:val="24"/>
        </w:rPr>
      </w:pPr>
    </w:p>
    <w:p w:rsidR="00D27A9D" w:rsidRPr="00D27A9D" w:rsidRDefault="00D27A9D" w:rsidP="00D27A9D">
      <w:pPr>
        <w:pStyle w:val="a6"/>
        <w:tabs>
          <w:tab w:val="left" w:pos="1999"/>
        </w:tabs>
        <w:rPr>
          <w:rFonts w:asciiTheme="majorBidi" w:hAnsiTheme="majorBidi" w:cstheme="majorBidi"/>
          <w:sz w:val="24"/>
          <w:szCs w:val="24"/>
        </w:rPr>
      </w:pPr>
      <w:r w:rsidRPr="00D27A9D">
        <w:rPr>
          <w:rFonts w:asciiTheme="majorBidi" w:hAnsiTheme="majorBidi" w:cstheme="majorBidi"/>
          <w:sz w:val="24"/>
          <w:szCs w:val="24"/>
        </w:rPr>
        <w:t>6. Рассмотрение и урегулирование споров</w:t>
      </w:r>
    </w:p>
    <w:p w:rsidR="00D27A9D" w:rsidRPr="00D27A9D" w:rsidRDefault="00D27A9D" w:rsidP="00D27A9D">
      <w:pPr>
        <w:pStyle w:val="a6"/>
        <w:tabs>
          <w:tab w:val="left" w:pos="1999"/>
        </w:tabs>
        <w:jc w:val="both"/>
        <w:rPr>
          <w:rFonts w:asciiTheme="majorBidi" w:hAnsiTheme="majorBidi" w:cstheme="majorBidi"/>
          <w:sz w:val="24"/>
          <w:szCs w:val="24"/>
        </w:rPr>
      </w:pPr>
    </w:p>
    <w:p w:rsidR="00D27A9D" w:rsidRPr="00D27A9D" w:rsidRDefault="00D27A9D" w:rsidP="00D27A9D">
      <w:pPr>
        <w:pStyle w:val="a6"/>
        <w:tabs>
          <w:tab w:val="num" w:pos="585"/>
        </w:tabs>
        <w:jc w:val="both"/>
        <w:rPr>
          <w:rFonts w:asciiTheme="majorBidi" w:hAnsiTheme="majorBidi" w:cstheme="majorBidi"/>
          <w:sz w:val="24"/>
          <w:szCs w:val="24"/>
        </w:rPr>
      </w:pPr>
      <w:r w:rsidRPr="00D27A9D">
        <w:rPr>
          <w:rFonts w:asciiTheme="majorBidi" w:hAnsiTheme="majorBidi" w:cstheme="majorBidi"/>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jc w:val="center"/>
        <w:rPr>
          <w:rFonts w:asciiTheme="majorBidi" w:hAnsiTheme="majorBidi" w:cstheme="majorBidi"/>
          <w:b/>
          <w:sz w:val="24"/>
          <w:szCs w:val="24"/>
        </w:rPr>
      </w:pPr>
      <w:r w:rsidRPr="00D27A9D">
        <w:rPr>
          <w:rFonts w:asciiTheme="majorBidi" w:hAnsiTheme="majorBidi" w:cstheme="majorBidi"/>
          <w:sz w:val="24"/>
          <w:szCs w:val="24"/>
        </w:rPr>
        <w:t>7. Срок действия Договора</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7.2. Договор действует</w:t>
      </w:r>
      <w:proofErr w:type="gramStart"/>
      <w:r w:rsidRPr="00D27A9D">
        <w:rPr>
          <w:rFonts w:asciiTheme="majorBidi" w:hAnsiTheme="majorBidi" w:cstheme="majorBidi"/>
          <w:sz w:val="24"/>
          <w:szCs w:val="24"/>
        </w:rPr>
        <w:t xml:space="preserve"> </w:t>
      </w:r>
      <w:r w:rsidRPr="00D27A9D">
        <w:rPr>
          <w:rFonts w:asciiTheme="majorBidi" w:hAnsiTheme="majorBidi" w:cstheme="majorBidi"/>
          <w:sz w:val="24"/>
          <w:szCs w:val="24"/>
          <w:u w:val="single"/>
        </w:rPr>
        <w:t xml:space="preserve">                ,</w:t>
      </w:r>
      <w:proofErr w:type="gramEnd"/>
      <w:r w:rsidRPr="00D27A9D">
        <w:rPr>
          <w:rFonts w:asciiTheme="majorBidi" w:hAnsiTheme="majorBidi" w:cstheme="majorBidi"/>
          <w:sz w:val="24"/>
          <w:szCs w:val="24"/>
        </w:rPr>
        <w:t xml:space="preserve">  с _____________</w:t>
      </w:r>
      <w:r w:rsidRPr="00D27A9D">
        <w:rPr>
          <w:rFonts w:asciiTheme="majorBidi" w:hAnsiTheme="majorBidi" w:cstheme="majorBidi"/>
          <w:sz w:val="24"/>
          <w:szCs w:val="24"/>
          <w:u w:val="single"/>
        </w:rPr>
        <w:t>по ____________________</w:t>
      </w:r>
      <w:r w:rsidRPr="00D27A9D">
        <w:rPr>
          <w:rFonts w:asciiTheme="majorBidi" w:hAnsiTheme="majorBidi" w:cstheme="majorBidi"/>
          <w:sz w:val="24"/>
          <w:szCs w:val="24"/>
        </w:rPr>
        <w:t xml:space="preserve"> </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7.3 Заключение нового договора аренды производится исключительно в соответствии с действующим земельным законодательством.</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D27A9D" w:rsidRPr="00D27A9D" w:rsidRDefault="00D27A9D" w:rsidP="00D27A9D">
      <w:pPr>
        <w:ind w:firstLine="708"/>
        <w:jc w:val="center"/>
        <w:rPr>
          <w:rFonts w:asciiTheme="majorBidi" w:hAnsiTheme="majorBidi" w:cstheme="majorBidi"/>
          <w:b/>
          <w:sz w:val="24"/>
          <w:szCs w:val="24"/>
        </w:rPr>
      </w:pPr>
      <w:r w:rsidRPr="00D27A9D">
        <w:rPr>
          <w:rFonts w:asciiTheme="majorBidi" w:hAnsiTheme="majorBidi" w:cstheme="majorBidi"/>
          <w:sz w:val="24"/>
          <w:szCs w:val="24"/>
        </w:rPr>
        <w:t>8. Прекращение действия Договора</w:t>
      </w:r>
    </w:p>
    <w:p w:rsidR="00D27A9D" w:rsidRPr="00D27A9D" w:rsidRDefault="00D27A9D" w:rsidP="00D27A9D">
      <w:pPr>
        <w:ind w:firstLine="708"/>
        <w:jc w:val="both"/>
        <w:rPr>
          <w:rFonts w:asciiTheme="majorBidi" w:hAnsiTheme="majorBidi" w:cstheme="majorBidi"/>
          <w:b/>
          <w:sz w:val="24"/>
          <w:szCs w:val="24"/>
        </w:rPr>
      </w:pPr>
    </w:p>
    <w:p w:rsidR="00D27A9D" w:rsidRPr="00D27A9D" w:rsidRDefault="00D27A9D" w:rsidP="00D27A9D">
      <w:pPr>
        <w:autoSpaceDN w:val="0"/>
        <w:adjustRightInd w:val="0"/>
        <w:jc w:val="both"/>
        <w:rPr>
          <w:rFonts w:asciiTheme="majorBidi" w:hAnsiTheme="majorBidi" w:cstheme="majorBidi"/>
          <w:b/>
          <w:sz w:val="24"/>
          <w:szCs w:val="24"/>
        </w:rPr>
      </w:pPr>
      <w:r w:rsidRPr="00D27A9D">
        <w:rPr>
          <w:rFonts w:asciiTheme="majorBidi" w:hAnsiTheme="majorBidi" w:cstheme="majorBidi"/>
          <w:color w:val="000000"/>
          <w:sz w:val="24"/>
          <w:szCs w:val="24"/>
        </w:rPr>
        <w:lastRenderedPageBreak/>
        <w:t>8.1. Ликвидация Арендатора в установленном порядке.</w:t>
      </w:r>
      <w:r w:rsidRPr="00D27A9D">
        <w:rPr>
          <w:rFonts w:asciiTheme="majorBidi" w:hAnsiTheme="majorBidi" w:cstheme="majorBidi"/>
          <w:sz w:val="24"/>
          <w:szCs w:val="24"/>
        </w:rPr>
        <w:t xml:space="preserve"> </w:t>
      </w:r>
    </w:p>
    <w:p w:rsidR="00D27A9D" w:rsidRPr="00D27A9D" w:rsidRDefault="00D27A9D" w:rsidP="00D27A9D">
      <w:pPr>
        <w:autoSpaceDN w:val="0"/>
        <w:adjustRightInd w:val="0"/>
        <w:jc w:val="both"/>
        <w:rPr>
          <w:rFonts w:asciiTheme="majorBidi" w:hAnsiTheme="majorBidi" w:cstheme="majorBidi"/>
          <w:b/>
          <w:sz w:val="24"/>
          <w:szCs w:val="24"/>
        </w:rPr>
      </w:pPr>
      <w:r w:rsidRPr="00D27A9D">
        <w:rPr>
          <w:rFonts w:asciiTheme="majorBidi" w:hAnsiTheme="majorBidi" w:cstheme="majorBidi"/>
          <w:color w:val="000000"/>
          <w:sz w:val="24"/>
          <w:szCs w:val="24"/>
        </w:rPr>
        <w:t>8.2. Признание Арендатора несостоятельным (банкротом).</w:t>
      </w:r>
      <w:r w:rsidRPr="00D27A9D">
        <w:rPr>
          <w:rFonts w:asciiTheme="majorBidi" w:hAnsiTheme="majorBidi" w:cstheme="majorBidi"/>
          <w:sz w:val="24"/>
          <w:szCs w:val="24"/>
        </w:rPr>
        <w:t xml:space="preserve"> </w:t>
      </w:r>
    </w:p>
    <w:p w:rsidR="00D27A9D" w:rsidRPr="00D27A9D" w:rsidRDefault="00D27A9D" w:rsidP="00D27A9D">
      <w:pPr>
        <w:autoSpaceDN w:val="0"/>
        <w:adjustRightInd w:val="0"/>
        <w:jc w:val="both"/>
        <w:rPr>
          <w:rFonts w:asciiTheme="majorBidi" w:hAnsiTheme="majorBidi" w:cstheme="majorBidi"/>
          <w:b/>
          <w:sz w:val="24"/>
          <w:szCs w:val="24"/>
        </w:rPr>
      </w:pPr>
      <w:r w:rsidRPr="00D27A9D">
        <w:rPr>
          <w:rFonts w:asciiTheme="majorBidi" w:hAnsiTheme="majorBidi" w:cstheme="majorBidi"/>
          <w:color w:val="000000"/>
          <w:sz w:val="24"/>
          <w:szCs w:val="24"/>
        </w:rPr>
        <w:t>8.3. Досрочное расторжение Договора по соглашению Сторон или в</w:t>
      </w:r>
      <w:r w:rsidRPr="00D27A9D">
        <w:rPr>
          <w:rFonts w:asciiTheme="majorBidi" w:hAnsiTheme="majorBidi" w:cstheme="majorBidi"/>
          <w:sz w:val="24"/>
          <w:szCs w:val="24"/>
        </w:rPr>
        <w:t xml:space="preserve"> </w:t>
      </w:r>
      <w:r w:rsidRPr="00D27A9D">
        <w:rPr>
          <w:rFonts w:asciiTheme="majorBidi" w:hAnsiTheme="majorBidi" w:cstheme="majorBidi"/>
          <w:color w:val="000000"/>
          <w:sz w:val="24"/>
          <w:szCs w:val="24"/>
        </w:rPr>
        <w:t>судебном порядке.</w:t>
      </w:r>
      <w:r w:rsidRPr="00D27A9D">
        <w:rPr>
          <w:rFonts w:asciiTheme="majorBidi" w:hAnsiTheme="majorBidi" w:cstheme="majorBidi"/>
          <w:sz w:val="24"/>
          <w:szCs w:val="24"/>
        </w:rPr>
        <w:t xml:space="preserve"> </w:t>
      </w:r>
    </w:p>
    <w:p w:rsidR="00D27A9D" w:rsidRPr="00D27A9D" w:rsidRDefault="00D27A9D" w:rsidP="00D27A9D">
      <w:pPr>
        <w:autoSpaceDN w:val="0"/>
        <w:adjustRightInd w:val="0"/>
        <w:jc w:val="both"/>
        <w:rPr>
          <w:rFonts w:asciiTheme="majorBidi" w:hAnsiTheme="majorBidi" w:cstheme="majorBidi"/>
          <w:b/>
          <w:i/>
          <w:sz w:val="24"/>
          <w:szCs w:val="24"/>
        </w:rPr>
      </w:pPr>
    </w:p>
    <w:p w:rsidR="00D27A9D" w:rsidRPr="00D27A9D" w:rsidRDefault="00D27A9D" w:rsidP="00D27A9D">
      <w:pPr>
        <w:pStyle w:val="7"/>
        <w:keepNext/>
        <w:numPr>
          <w:ilvl w:val="0"/>
          <w:numId w:val="1"/>
        </w:numPr>
        <w:pBdr>
          <w:between w:val="single" w:sz="6" w:space="1" w:color="auto"/>
        </w:pBdr>
        <w:suppressAutoHyphens w:val="0"/>
        <w:autoSpaceDE/>
        <w:spacing w:before="0" w:after="0"/>
        <w:jc w:val="center"/>
        <w:rPr>
          <w:rFonts w:asciiTheme="majorBidi" w:hAnsiTheme="majorBidi" w:cstheme="majorBidi"/>
          <w:b w:val="0"/>
        </w:rPr>
      </w:pPr>
      <w:r w:rsidRPr="00D27A9D">
        <w:rPr>
          <w:rFonts w:asciiTheme="majorBidi" w:hAnsiTheme="majorBidi" w:cstheme="majorBidi"/>
          <w:b w:val="0"/>
        </w:rPr>
        <w:t>Изменение условий Договора</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pStyle w:val="7"/>
        <w:spacing w:before="0"/>
        <w:jc w:val="center"/>
        <w:rPr>
          <w:rFonts w:asciiTheme="majorBidi" w:hAnsiTheme="majorBidi" w:cstheme="majorBidi"/>
          <w:b w:val="0"/>
        </w:rPr>
      </w:pPr>
      <w:r w:rsidRPr="00D27A9D">
        <w:rPr>
          <w:rFonts w:asciiTheme="majorBidi" w:hAnsiTheme="majorBidi" w:cstheme="majorBidi"/>
          <w:b w:val="0"/>
        </w:rPr>
        <w:t>10. Особые условия</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D27A9D">
          <w:rPr>
            <w:rFonts w:asciiTheme="majorBidi" w:hAnsiTheme="majorBidi" w:cstheme="majorBidi"/>
            <w:sz w:val="24"/>
            <w:szCs w:val="24"/>
          </w:rPr>
          <w:t>10 метров</w:t>
        </w:r>
      </w:smartTag>
      <w:r w:rsidRPr="00D27A9D">
        <w:rPr>
          <w:rFonts w:asciiTheme="majorBidi" w:hAnsiTheme="majorBidi" w:cstheme="majorBidi"/>
          <w:sz w:val="24"/>
          <w:szCs w:val="24"/>
        </w:rPr>
        <w:t xml:space="preserve"> от объекта постоянно.</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10.3. Арендатор обязан заключить договоры о вывозе мусора.</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10.4. Срок действия договора субаренды не может превышать срока действия Договора.</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 xml:space="preserve">10.5. При досрочном расторжении Договора договор субаренды Участка прекращает свое действие. </w:t>
      </w: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 xml:space="preserve">10.6. Договор субаренды Участка, заключенный на срок более одного года, подлежит государственной регистрации в </w:t>
      </w:r>
      <w:r w:rsidRPr="00D27A9D">
        <w:rPr>
          <w:rFonts w:asciiTheme="majorBidi" w:eastAsia="Calibri" w:hAnsiTheme="majorBidi" w:cstheme="majorBidi"/>
          <w:color w:val="000000"/>
          <w:sz w:val="24"/>
          <w:szCs w:val="24"/>
        </w:rPr>
        <w:t xml:space="preserve">Межмуниципальном </w:t>
      </w:r>
      <w:r w:rsidRPr="00D27A9D">
        <w:rPr>
          <w:rFonts w:asciiTheme="majorBidi" w:eastAsia="Calibri" w:hAnsiTheme="majorBidi" w:cstheme="majorBidi"/>
          <w:sz w:val="24"/>
          <w:szCs w:val="24"/>
        </w:rPr>
        <w:t xml:space="preserve">отделе по </w:t>
      </w:r>
      <w:proofErr w:type="spellStart"/>
      <w:r w:rsidRPr="00D27A9D">
        <w:rPr>
          <w:rFonts w:asciiTheme="majorBidi" w:eastAsia="Calibri" w:hAnsiTheme="majorBidi" w:cstheme="majorBidi"/>
          <w:sz w:val="24"/>
          <w:szCs w:val="24"/>
        </w:rPr>
        <w:t>г</w:t>
      </w:r>
      <w:proofErr w:type="gramStart"/>
      <w:r w:rsidRPr="00D27A9D">
        <w:rPr>
          <w:rFonts w:asciiTheme="majorBidi" w:eastAsia="Calibri" w:hAnsiTheme="majorBidi" w:cstheme="majorBidi"/>
          <w:sz w:val="24"/>
          <w:szCs w:val="24"/>
        </w:rPr>
        <w:t>.А</w:t>
      </w:r>
      <w:proofErr w:type="gramEnd"/>
      <w:r w:rsidRPr="00D27A9D">
        <w:rPr>
          <w:rFonts w:asciiTheme="majorBidi" w:eastAsia="Calibri" w:hAnsiTheme="majorBidi" w:cstheme="majorBidi"/>
          <w:sz w:val="24"/>
          <w:szCs w:val="24"/>
        </w:rPr>
        <w:t>рмавиру</w:t>
      </w:r>
      <w:proofErr w:type="spellEnd"/>
      <w:r w:rsidRPr="00D27A9D">
        <w:rPr>
          <w:rFonts w:asciiTheme="majorBidi" w:eastAsia="Calibri" w:hAnsiTheme="majorBidi" w:cstheme="majorBidi"/>
          <w:sz w:val="24"/>
          <w:szCs w:val="24"/>
        </w:rPr>
        <w:t xml:space="preserve"> и </w:t>
      </w:r>
      <w:proofErr w:type="spellStart"/>
      <w:r w:rsidRPr="00D27A9D">
        <w:rPr>
          <w:rFonts w:asciiTheme="majorBidi" w:eastAsia="Calibri" w:hAnsiTheme="majorBidi" w:cstheme="majorBidi"/>
          <w:sz w:val="24"/>
          <w:szCs w:val="24"/>
        </w:rPr>
        <w:t>Новокубанскому</w:t>
      </w:r>
      <w:proofErr w:type="spellEnd"/>
      <w:r w:rsidRPr="00D27A9D">
        <w:rPr>
          <w:rFonts w:asciiTheme="majorBidi" w:eastAsia="Calibri" w:hAnsiTheme="majorBidi" w:cstheme="majorBidi"/>
          <w:sz w:val="24"/>
          <w:szCs w:val="24"/>
        </w:rPr>
        <w:t xml:space="preserve"> району Управления Федеральной службы государственной регистрации, кадастра и картографии по Краснодарскому краю</w:t>
      </w:r>
      <w:r w:rsidRPr="00D27A9D">
        <w:rPr>
          <w:rFonts w:asciiTheme="majorBidi" w:hAnsiTheme="majorBidi" w:cstheme="majorBidi"/>
          <w:sz w:val="24"/>
          <w:szCs w:val="24"/>
        </w:rPr>
        <w:t xml:space="preserve"> и направляется Арендодателю для последующего учета в десятидневный срок.</w:t>
      </w:r>
    </w:p>
    <w:p w:rsidR="00D27A9D" w:rsidRPr="00D27A9D" w:rsidRDefault="00D27A9D" w:rsidP="00D27A9D">
      <w:pPr>
        <w:pStyle w:val="a6"/>
        <w:spacing w:line="223" w:lineRule="auto"/>
        <w:jc w:val="both"/>
        <w:rPr>
          <w:rFonts w:asciiTheme="majorBidi" w:hAnsiTheme="majorBidi" w:cstheme="majorBidi"/>
          <w:sz w:val="24"/>
          <w:szCs w:val="24"/>
        </w:rPr>
      </w:pPr>
      <w:r w:rsidRPr="00D27A9D">
        <w:rPr>
          <w:rFonts w:asciiTheme="majorBidi" w:hAnsiTheme="majorBidi" w:cstheme="majorBidi"/>
          <w:sz w:val="24"/>
          <w:szCs w:val="24"/>
        </w:rPr>
        <w:t xml:space="preserve">10.7. </w:t>
      </w:r>
      <w:proofErr w:type="gramStart"/>
      <w:r w:rsidRPr="00D27A9D">
        <w:rPr>
          <w:rFonts w:asciiTheme="majorBidi" w:hAnsiTheme="majorBidi" w:cstheme="majorBidi"/>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t xml:space="preserve">10.8. </w:t>
      </w:r>
      <w:proofErr w:type="gramStart"/>
      <w:r w:rsidRPr="00D27A9D">
        <w:rPr>
          <w:rFonts w:asciiTheme="majorBidi" w:hAnsiTheme="majorBidi" w:cstheme="majorBidi"/>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D27A9D" w:rsidRPr="00D27A9D" w:rsidRDefault="00D27A9D" w:rsidP="00D27A9D">
      <w:pPr>
        <w:pStyle w:val="7"/>
        <w:spacing w:before="0"/>
        <w:jc w:val="center"/>
        <w:rPr>
          <w:rFonts w:asciiTheme="majorBidi" w:hAnsiTheme="majorBidi" w:cstheme="majorBidi"/>
          <w:b w:val="0"/>
        </w:rPr>
      </w:pPr>
    </w:p>
    <w:p w:rsidR="00D27A9D" w:rsidRPr="00D27A9D" w:rsidRDefault="00D27A9D" w:rsidP="00D27A9D">
      <w:pPr>
        <w:pStyle w:val="7"/>
        <w:spacing w:before="0"/>
        <w:jc w:val="center"/>
        <w:rPr>
          <w:rFonts w:asciiTheme="majorBidi" w:hAnsiTheme="majorBidi" w:cstheme="majorBidi"/>
          <w:b w:val="0"/>
        </w:rPr>
      </w:pPr>
      <w:r w:rsidRPr="00D27A9D">
        <w:rPr>
          <w:rFonts w:asciiTheme="majorBidi" w:hAnsiTheme="majorBidi" w:cstheme="majorBidi"/>
          <w:b w:val="0"/>
        </w:rPr>
        <w:t>11. Заключительные положения</w:t>
      </w:r>
    </w:p>
    <w:p w:rsidR="00D27A9D" w:rsidRPr="00D27A9D" w:rsidRDefault="00D27A9D" w:rsidP="00D27A9D">
      <w:pPr>
        <w:jc w:val="both"/>
        <w:rPr>
          <w:rFonts w:asciiTheme="majorBidi" w:hAnsiTheme="majorBidi" w:cstheme="majorBidi"/>
          <w:b/>
          <w:sz w:val="24"/>
          <w:szCs w:val="24"/>
        </w:rPr>
      </w:pPr>
    </w:p>
    <w:p w:rsidR="00D27A9D" w:rsidRPr="00D27A9D" w:rsidRDefault="00D27A9D" w:rsidP="00D27A9D">
      <w:pPr>
        <w:pStyle w:val="a6"/>
        <w:jc w:val="both"/>
        <w:rPr>
          <w:rFonts w:asciiTheme="majorBidi" w:hAnsiTheme="majorBidi" w:cstheme="majorBidi"/>
          <w:sz w:val="24"/>
          <w:szCs w:val="24"/>
        </w:rPr>
      </w:pPr>
      <w:r w:rsidRPr="00D27A9D">
        <w:rPr>
          <w:rFonts w:asciiTheme="majorBidi" w:hAnsiTheme="majorBidi" w:cstheme="majorBidi"/>
          <w:sz w:val="24"/>
          <w:szCs w:val="24"/>
        </w:rPr>
        <w:lastRenderedPageBreak/>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 xml:space="preserve">11.2. Настоящий Договор составлен в 3 (трех) </w:t>
      </w:r>
      <w:proofErr w:type="gramStart"/>
      <w:r w:rsidRPr="00D27A9D">
        <w:rPr>
          <w:rFonts w:asciiTheme="majorBidi" w:hAnsiTheme="majorBidi" w:cstheme="majorBidi"/>
          <w:sz w:val="24"/>
          <w:szCs w:val="24"/>
        </w:rPr>
        <w:t>экземплярах, имеющих одинаковую юридическую силу и предоставляется</w:t>
      </w:r>
      <w:proofErr w:type="gramEnd"/>
      <w:r w:rsidRPr="00D27A9D">
        <w:rPr>
          <w:rFonts w:asciiTheme="majorBidi" w:hAnsiTheme="majorBidi" w:cstheme="majorBidi"/>
          <w:sz w:val="24"/>
          <w:szCs w:val="24"/>
        </w:rPr>
        <w:t>:</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1 экземпляр – Арендатору,</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 xml:space="preserve">2 экземпляра – управлению имущественных отношений администрации муниципального образования </w:t>
      </w:r>
      <w:proofErr w:type="spellStart"/>
      <w:r w:rsidRPr="00D27A9D">
        <w:rPr>
          <w:rFonts w:asciiTheme="majorBidi" w:hAnsiTheme="majorBidi" w:cstheme="majorBidi"/>
          <w:sz w:val="24"/>
          <w:szCs w:val="24"/>
        </w:rPr>
        <w:t>Новокубанский</w:t>
      </w:r>
      <w:proofErr w:type="spellEnd"/>
      <w:r w:rsidRPr="00D27A9D">
        <w:rPr>
          <w:rFonts w:asciiTheme="majorBidi" w:hAnsiTheme="majorBidi" w:cstheme="majorBidi"/>
          <w:sz w:val="24"/>
          <w:szCs w:val="24"/>
        </w:rPr>
        <w:t xml:space="preserve"> район</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В качестве неотъемлемой части Договора к нему прилагаются:</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D27A9D" w:rsidRPr="00D27A9D" w:rsidRDefault="00D27A9D" w:rsidP="00D27A9D">
      <w:pPr>
        <w:jc w:val="both"/>
        <w:rPr>
          <w:rFonts w:asciiTheme="majorBidi" w:hAnsiTheme="majorBidi" w:cstheme="majorBidi"/>
          <w:b/>
          <w:sz w:val="24"/>
          <w:szCs w:val="24"/>
        </w:rPr>
      </w:pPr>
      <w:r w:rsidRPr="00D27A9D">
        <w:rPr>
          <w:rFonts w:asciiTheme="majorBidi" w:hAnsiTheme="majorBidi" w:cstheme="majorBidi"/>
          <w:sz w:val="24"/>
          <w:szCs w:val="24"/>
        </w:rPr>
        <w:t>-протокол ________________</w:t>
      </w:r>
    </w:p>
    <w:p w:rsidR="00D27A9D" w:rsidRPr="00D27A9D" w:rsidRDefault="00D27A9D" w:rsidP="00D27A9D">
      <w:pPr>
        <w:rPr>
          <w:rFonts w:asciiTheme="majorBidi" w:hAnsiTheme="majorBidi" w:cstheme="majorBidi"/>
          <w:b/>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gridCol w:w="742"/>
      </w:tblGrid>
      <w:tr w:rsidR="00D27A9D" w:rsidRPr="00D27A9D" w:rsidTr="004C40BE">
        <w:tc>
          <w:tcPr>
            <w:tcW w:w="9338" w:type="dxa"/>
            <w:tcBorders>
              <w:top w:val="nil"/>
              <w:left w:val="nil"/>
              <w:bottom w:val="nil"/>
              <w:right w:val="nil"/>
            </w:tcBorders>
          </w:tcPr>
          <w:p w:rsidR="00D27A9D" w:rsidRPr="00D27A9D" w:rsidRDefault="00D27A9D" w:rsidP="004C40BE">
            <w:pPr>
              <w:autoSpaceDN w:val="0"/>
              <w:adjustRightInd w:val="0"/>
              <w:jc w:val="center"/>
              <w:rPr>
                <w:rFonts w:asciiTheme="majorBidi" w:hAnsiTheme="majorBidi" w:cstheme="majorBidi"/>
                <w:b/>
                <w:bCs/>
                <w:noProof/>
                <w:sz w:val="24"/>
                <w:szCs w:val="24"/>
              </w:rPr>
            </w:pPr>
            <w:r w:rsidRPr="00D27A9D">
              <w:rPr>
                <w:rFonts w:asciiTheme="majorBidi" w:hAnsiTheme="majorBidi" w:cstheme="majorBidi"/>
                <w:noProof/>
                <w:sz w:val="24"/>
                <w:szCs w:val="24"/>
              </w:rPr>
              <w:t>Юридические адреса и реквизиты Сторон</w:t>
            </w:r>
          </w:p>
          <w:p w:rsidR="00D27A9D" w:rsidRPr="00D27A9D" w:rsidRDefault="00D27A9D" w:rsidP="004C40BE">
            <w:pPr>
              <w:autoSpaceDN w:val="0"/>
              <w:adjustRightInd w:val="0"/>
              <w:rPr>
                <w:rFonts w:asciiTheme="majorBidi" w:hAnsiTheme="majorBidi" w:cstheme="majorBidi"/>
                <w:b/>
                <w:sz w:val="24"/>
                <w:szCs w:val="24"/>
              </w:rPr>
            </w:pPr>
          </w:p>
          <w:p w:rsidR="00D27A9D" w:rsidRPr="00D27A9D" w:rsidRDefault="00D27A9D" w:rsidP="004C40BE">
            <w:pPr>
              <w:autoSpaceDN w:val="0"/>
              <w:adjustRightInd w:val="0"/>
              <w:rPr>
                <w:rFonts w:asciiTheme="majorBidi" w:hAnsiTheme="majorBidi" w:cstheme="majorBidi"/>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3631"/>
            </w:tblGrid>
            <w:tr w:rsidR="00D27A9D" w:rsidRPr="00D27A9D" w:rsidTr="004C40BE">
              <w:tc>
                <w:tcPr>
                  <w:tcW w:w="5481" w:type="dxa"/>
                </w:tcPr>
                <w:p w:rsidR="00D27A9D" w:rsidRPr="00D27A9D" w:rsidRDefault="00D27A9D" w:rsidP="004C40BE">
                  <w:pPr>
                    <w:ind w:firstLine="560"/>
                    <w:rPr>
                      <w:rFonts w:asciiTheme="majorBidi" w:hAnsiTheme="majorBidi" w:cstheme="majorBidi"/>
                      <w:b/>
                      <w:sz w:val="24"/>
                      <w:szCs w:val="24"/>
                    </w:rPr>
                  </w:pPr>
                </w:p>
                <w:p w:rsidR="00D27A9D" w:rsidRPr="00D27A9D" w:rsidRDefault="00D27A9D" w:rsidP="004C40BE">
                  <w:pPr>
                    <w:ind w:firstLine="560"/>
                    <w:rPr>
                      <w:rFonts w:asciiTheme="majorBidi" w:hAnsiTheme="majorBidi" w:cstheme="majorBidi"/>
                      <w:b/>
                      <w:sz w:val="24"/>
                      <w:szCs w:val="24"/>
                    </w:rPr>
                  </w:pPr>
                  <w:r w:rsidRPr="00D27A9D">
                    <w:rPr>
                      <w:rFonts w:asciiTheme="majorBidi" w:hAnsiTheme="majorBidi" w:cstheme="majorBidi"/>
                      <w:sz w:val="24"/>
                      <w:szCs w:val="24"/>
                    </w:rPr>
                    <w:t>Арендодатель</w:t>
                  </w:r>
                </w:p>
                <w:p w:rsidR="00D27A9D" w:rsidRPr="00D27A9D" w:rsidRDefault="00D27A9D" w:rsidP="004C40BE">
                  <w:pPr>
                    <w:ind w:firstLine="560"/>
                    <w:rPr>
                      <w:rFonts w:asciiTheme="majorBidi" w:hAnsiTheme="majorBidi" w:cstheme="majorBidi"/>
                      <w:b/>
                      <w:sz w:val="24"/>
                      <w:szCs w:val="24"/>
                    </w:rPr>
                  </w:pPr>
                </w:p>
              </w:tc>
              <w:tc>
                <w:tcPr>
                  <w:tcW w:w="3631" w:type="dxa"/>
                </w:tcPr>
                <w:p w:rsidR="00D27A9D" w:rsidRPr="00D27A9D" w:rsidRDefault="00D27A9D" w:rsidP="004C40BE">
                  <w:pPr>
                    <w:ind w:firstLine="560"/>
                    <w:rPr>
                      <w:rFonts w:asciiTheme="majorBidi" w:hAnsiTheme="majorBidi" w:cstheme="majorBidi"/>
                      <w:b/>
                      <w:sz w:val="24"/>
                      <w:szCs w:val="24"/>
                    </w:rPr>
                  </w:pPr>
                </w:p>
                <w:p w:rsidR="00D27A9D" w:rsidRPr="00D27A9D" w:rsidRDefault="00D27A9D" w:rsidP="004C40BE">
                  <w:pPr>
                    <w:ind w:firstLine="560"/>
                    <w:rPr>
                      <w:rFonts w:asciiTheme="majorBidi" w:hAnsiTheme="majorBidi" w:cstheme="majorBidi"/>
                      <w:b/>
                      <w:sz w:val="24"/>
                      <w:szCs w:val="24"/>
                    </w:rPr>
                  </w:pPr>
                  <w:r w:rsidRPr="00D27A9D">
                    <w:rPr>
                      <w:rFonts w:asciiTheme="majorBidi" w:hAnsiTheme="majorBidi" w:cstheme="majorBidi"/>
                      <w:sz w:val="24"/>
                      <w:szCs w:val="24"/>
                    </w:rPr>
                    <w:t>Арендатор</w:t>
                  </w:r>
                </w:p>
              </w:tc>
            </w:tr>
            <w:tr w:rsidR="00D27A9D" w:rsidRPr="00D27A9D" w:rsidTr="004C40BE">
              <w:tc>
                <w:tcPr>
                  <w:tcW w:w="5481" w:type="dxa"/>
                  <w:tcBorders>
                    <w:bottom w:val="single" w:sz="4" w:space="0" w:color="auto"/>
                  </w:tcBorders>
                </w:tcPr>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 xml:space="preserve">Юридический адрес: </w:t>
                  </w:r>
                </w:p>
                <w:p w:rsidR="00D27A9D" w:rsidRPr="00D27A9D" w:rsidRDefault="00D27A9D" w:rsidP="004C40BE">
                  <w:pPr>
                    <w:rPr>
                      <w:rFonts w:asciiTheme="majorBidi" w:hAnsiTheme="majorBidi" w:cstheme="majorBidi"/>
                      <w:b/>
                      <w:sz w:val="24"/>
                      <w:szCs w:val="24"/>
                    </w:rPr>
                  </w:pPr>
                </w:p>
              </w:tc>
              <w:tc>
                <w:tcPr>
                  <w:tcW w:w="3631" w:type="dxa"/>
                  <w:tcBorders>
                    <w:bottom w:val="single" w:sz="4" w:space="0" w:color="auto"/>
                  </w:tcBorders>
                </w:tcPr>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Юридический адрес:</w:t>
                  </w:r>
                </w:p>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 xml:space="preserve">         телефон </w:t>
                  </w:r>
                </w:p>
              </w:tc>
            </w:tr>
            <w:tr w:rsidR="00D27A9D" w:rsidRPr="00D27A9D" w:rsidTr="004C40BE">
              <w:tc>
                <w:tcPr>
                  <w:tcW w:w="5481" w:type="dxa"/>
                  <w:tcBorders>
                    <w:top w:val="single" w:sz="4" w:space="0" w:color="auto"/>
                    <w:left w:val="single" w:sz="4" w:space="0" w:color="auto"/>
                    <w:bottom w:val="single" w:sz="4" w:space="0" w:color="auto"/>
                    <w:right w:val="single" w:sz="4" w:space="0" w:color="auto"/>
                  </w:tcBorders>
                </w:tcPr>
                <w:p w:rsidR="00D27A9D" w:rsidRPr="00D27A9D" w:rsidRDefault="00D27A9D" w:rsidP="004C40BE">
                  <w:pPr>
                    <w:rPr>
                      <w:rFonts w:asciiTheme="majorBidi" w:hAnsiTheme="majorBidi" w:cstheme="majorBidi"/>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D27A9D" w:rsidRPr="00D27A9D" w:rsidRDefault="00D27A9D" w:rsidP="004C40BE">
                  <w:pPr>
                    <w:rPr>
                      <w:rFonts w:asciiTheme="majorBidi" w:hAnsiTheme="majorBidi" w:cstheme="majorBidi"/>
                      <w:b/>
                      <w:sz w:val="24"/>
                      <w:szCs w:val="24"/>
                    </w:rPr>
                  </w:pPr>
                </w:p>
              </w:tc>
            </w:tr>
          </w:tbl>
          <w:p w:rsidR="00D27A9D" w:rsidRPr="00D27A9D" w:rsidRDefault="00D27A9D" w:rsidP="004C40BE">
            <w:pPr>
              <w:pStyle w:val="FR2"/>
              <w:spacing w:before="0"/>
              <w:ind w:left="2880" w:firstLine="720"/>
              <w:jc w:val="left"/>
              <w:rPr>
                <w:rFonts w:asciiTheme="majorBidi" w:hAnsiTheme="majorBidi" w:cstheme="majorBidi"/>
                <w:b w:val="0"/>
                <w:sz w:val="24"/>
                <w:szCs w:val="24"/>
              </w:rPr>
            </w:pPr>
          </w:p>
          <w:p w:rsidR="00D27A9D" w:rsidRPr="00D27A9D" w:rsidRDefault="00D27A9D" w:rsidP="004C40BE">
            <w:pPr>
              <w:pStyle w:val="FR2"/>
              <w:spacing w:before="0"/>
              <w:ind w:left="2880" w:firstLine="720"/>
              <w:jc w:val="left"/>
              <w:rPr>
                <w:rFonts w:asciiTheme="majorBidi" w:hAnsiTheme="majorBidi" w:cstheme="majorBidi"/>
                <w:b w:val="0"/>
                <w:sz w:val="24"/>
                <w:szCs w:val="24"/>
              </w:rPr>
            </w:pPr>
            <w:r w:rsidRPr="00D27A9D">
              <w:rPr>
                <w:rFonts w:asciiTheme="majorBidi" w:hAnsiTheme="majorBidi" w:cstheme="majorBidi"/>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427"/>
            </w:tblGrid>
            <w:tr w:rsidR="00D27A9D" w:rsidRPr="00D27A9D" w:rsidTr="004C40BE">
              <w:tc>
                <w:tcPr>
                  <w:tcW w:w="5040" w:type="dxa"/>
                  <w:tcBorders>
                    <w:top w:val="nil"/>
                    <w:left w:val="nil"/>
                    <w:bottom w:val="nil"/>
                    <w:right w:val="nil"/>
                  </w:tcBorders>
                </w:tcPr>
                <w:p w:rsidR="00D27A9D" w:rsidRPr="00D27A9D" w:rsidRDefault="00D27A9D" w:rsidP="004C40BE">
                  <w:pPr>
                    <w:ind w:firstLine="560"/>
                    <w:rPr>
                      <w:rFonts w:asciiTheme="majorBidi" w:hAnsiTheme="majorBidi" w:cstheme="majorBidi"/>
                      <w:b/>
                      <w:sz w:val="24"/>
                      <w:szCs w:val="24"/>
                    </w:rPr>
                  </w:pPr>
                </w:p>
                <w:p w:rsidR="00D27A9D" w:rsidRPr="00D27A9D" w:rsidRDefault="00D27A9D" w:rsidP="004C40BE">
                  <w:pPr>
                    <w:ind w:firstLine="560"/>
                    <w:rPr>
                      <w:rFonts w:asciiTheme="majorBidi" w:hAnsiTheme="majorBidi" w:cstheme="majorBidi"/>
                      <w:b/>
                      <w:sz w:val="24"/>
                      <w:szCs w:val="24"/>
                    </w:rPr>
                  </w:pPr>
                  <w:r w:rsidRPr="00D27A9D">
                    <w:rPr>
                      <w:rFonts w:asciiTheme="majorBidi" w:hAnsiTheme="majorBidi" w:cstheme="majorBidi"/>
                      <w:sz w:val="24"/>
                      <w:szCs w:val="24"/>
                    </w:rPr>
                    <w:t>Арендодатель</w:t>
                  </w:r>
                </w:p>
                <w:p w:rsidR="00D27A9D" w:rsidRPr="00D27A9D" w:rsidRDefault="00D27A9D" w:rsidP="004C40BE">
                  <w:pPr>
                    <w:ind w:firstLine="560"/>
                    <w:rPr>
                      <w:rFonts w:asciiTheme="majorBidi" w:hAnsiTheme="majorBidi" w:cstheme="majorBidi"/>
                      <w:b/>
                      <w:sz w:val="24"/>
                      <w:szCs w:val="24"/>
                    </w:rPr>
                  </w:pPr>
                </w:p>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__________________________</w:t>
                  </w:r>
                </w:p>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 xml:space="preserve">        (подпись)</w:t>
                  </w:r>
                </w:p>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 xml:space="preserve">            М.П.</w:t>
                  </w:r>
                </w:p>
              </w:tc>
              <w:tc>
                <w:tcPr>
                  <w:tcW w:w="5040" w:type="dxa"/>
                  <w:tcBorders>
                    <w:top w:val="nil"/>
                    <w:left w:val="nil"/>
                    <w:bottom w:val="nil"/>
                    <w:right w:val="nil"/>
                  </w:tcBorders>
                </w:tcPr>
                <w:p w:rsidR="00D27A9D" w:rsidRPr="00D27A9D" w:rsidRDefault="00D27A9D" w:rsidP="004C40BE">
                  <w:pPr>
                    <w:ind w:firstLine="560"/>
                    <w:rPr>
                      <w:rFonts w:asciiTheme="majorBidi" w:hAnsiTheme="majorBidi" w:cstheme="majorBidi"/>
                      <w:b/>
                      <w:sz w:val="24"/>
                      <w:szCs w:val="24"/>
                    </w:rPr>
                  </w:pPr>
                </w:p>
                <w:p w:rsidR="00D27A9D" w:rsidRPr="00D27A9D" w:rsidRDefault="00D27A9D" w:rsidP="004C40BE">
                  <w:pPr>
                    <w:ind w:firstLine="560"/>
                    <w:rPr>
                      <w:rFonts w:asciiTheme="majorBidi" w:hAnsiTheme="majorBidi" w:cstheme="majorBidi"/>
                      <w:b/>
                      <w:sz w:val="24"/>
                      <w:szCs w:val="24"/>
                    </w:rPr>
                  </w:pPr>
                  <w:r w:rsidRPr="00D27A9D">
                    <w:rPr>
                      <w:rFonts w:asciiTheme="majorBidi" w:hAnsiTheme="majorBidi" w:cstheme="majorBidi"/>
                      <w:sz w:val="24"/>
                      <w:szCs w:val="24"/>
                    </w:rPr>
                    <w:t>Арендатор</w:t>
                  </w:r>
                </w:p>
                <w:p w:rsidR="00D27A9D" w:rsidRPr="00D27A9D" w:rsidRDefault="00D27A9D" w:rsidP="004C40BE">
                  <w:pPr>
                    <w:ind w:firstLine="560"/>
                    <w:rPr>
                      <w:rFonts w:asciiTheme="majorBidi" w:hAnsiTheme="majorBidi" w:cstheme="majorBidi"/>
                      <w:b/>
                      <w:sz w:val="24"/>
                      <w:szCs w:val="24"/>
                    </w:rPr>
                  </w:pPr>
                </w:p>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 xml:space="preserve">    _____________________</w:t>
                  </w:r>
                </w:p>
                <w:p w:rsidR="00D27A9D" w:rsidRPr="00D27A9D" w:rsidRDefault="00D27A9D" w:rsidP="004C40BE">
                  <w:pPr>
                    <w:rPr>
                      <w:rFonts w:asciiTheme="majorBidi" w:hAnsiTheme="majorBidi" w:cstheme="majorBidi"/>
                      <w:b/>
                      <w:sz w:val="24"/>
                      <w:szCs w:val="24"/>
                    </w:rPr>
                  </w:pPr>
                  <w:r w:rsidRPr="00D27A9D">
                    <w:rPr>
                      <w:rFonts w:asciiTheme="majorBidi" w:hAnsiTheme="majorBidi" w:cstheme="majorBidi"/>
                      <w:sz w:val="24"/>
                      <w:szCs w:val="24"/>
                    </w:rPr>
                    <w:t xml:space="preserve">            (подпись)</w:t>
                  </w:r>
                </w:p>
                <w:p w:rsidR="00D27A9D" w:rsidRPr="00D27A9D" w:rsidRDefault="00D27A9D" w:rsidP="004C40BE">
                  <w:pPr>
                    <w:rPr>
                      <w:rFonts w:asciiTheme="majorBidi" w:hAnsiTheme="majorBidi" w:cstheme="majorBidi"/>
                      <w:b/>
                      <w:sz w:val="24"/>
                      <w:szCs w:val="24"/>
                    </w:rPr>
                  </w:pPr>
                </w:p>
              </w:tc>
            </w:tr>
          </w:tbl>
          <w:p w:rsidR="00D27A9D" w:rsidRPr="00D27A9D" w:rsidRDefault="00D27A9D" w:rsidP="004C40BE">
            <w:pPr>
              <w:rPr>
                <w:rFonts w:asciiTheme="majorBidi" w:hAnsiTheme="majorBidi" w:cstheme="majorBidi"/>
                <w:b/>
                <w:sz w:val="24"/>
                <w:szCs w:val="24"/>
              </w:rPr>
            </w:pPr>
          </w:p>
        </w:tc>
        <w:tc>
          <w:tcPr>
            <w:tcW w:w="742" w:type="dxa"/>
            <w:tcBorders>
              <w:top w:val="nil"/>
              <w:left w:val="nil"/>
              <w:bottom w:val="nil"/>
              <w:right w:val="nil"/>
            </w:tcBorders>
          </w:tcPr>
          <w:p w:rsidR="00D27A9D" w:rsidRPr="00D27A9D" w:rsidRDefault="00D27A9D" w:rsidP="004C40BE">
            <w:pPr>
              <w:rPr>
                <w:rFonts w:asciiTheme="majorBidi" w:hAnsiTheme="majorBidi" w:cstheme="majorBidi"/>
                <w:b/>
                <w:sz w:val="24"/>
                <w:szCs w:val="24"/>
              </w:rPr>
            </w:pPr>
          </w:p>
        </w:tc>
      </w:tr>
    </w:tbl>
    <w:p w:rsidR="00D27A9D" w:rsidRDefault="00D27A9D" w:rsidP="00D27A9D">
      <w:pPr>
        <w:rPr>
          <w:b/>
          <w:sz w:val="24"/>
          <w:szCs w:val="24"/>
        </w:rPr>
      </w:pPr>
    </w:p>
    <w:p w:rsidR="00D27A9D" w:rsidRDefault="00D27A9D" w:rsidP="00D27A9D">
      <w:pPr>
        <w:rPr>
          <w:b/>
          <w:sz w:val="24"/>
          <w:szCs w:val="24"/>
        </w:rPr>
      </w:pPr>
    </w:p>
    <w:p w:rsidR="00D27A9D" w:rsidRDefault="00D27A9D" w:rsidP="00D27A9D">
      <w:pPr>
        <w:rPr>
          <w:b/>
          <w:sz w:val="24"/>
          <w:szCs w:val="24"/>
        </w:rPr>
      </w:pPr>
    </w:p>
    <w:p w:rsidR="00D27A9D" w:rsidRDefault="00D27A9D" w:rsidP="00D27A9D">
      <w:pPr>
        <w:rPr>
          <w:b/>
          <w:sz w:val="24"/>
          <w:szCs w:val="24"/>
        </w:rPr>
      </w:pPr>
    </w:p>
    <w:p w:rsidR="00D27A9D" w:rsidRDefault="00D27A9D" w:rsidP="00D27A9D">
      <w:pPr>
        <w:rPr>
          <w:b/>
          <w:sz w:val="24"/>
          <w:szCs w:val="24"/>
        </w:rPr>
      </w:pPr>
    </w:p>
    <w:p w:rsidR="00D27A9D" w:rsidRDefault="00D27A9D" w:rsidP="00D27A9D">
      <w:pPr>
        <w:rPr>
          <w:b/>
          <w:sz w:val="24"/>
          <w:szCs w:val="24"/>
        </w:rPr>
      </w:pPr>
    </w:p>
    <w:p w:rsidR="00D27A9D" w:rsidRPr="00D27A9D" w:rsidRDefault="00D27A9D" w:rsidP="00D27A9D">
      <w:pPr>
        <w:pStyle w:val="a3"/>
        <w:jc w:val="both"/>
        <w:rPr>
          <w:rFonts w:ascii="Times New Roman" w:hAnsi="Times New Roman" w:cs="Times New Roman"/>
          <w:iCs/>
          <w:sz w:val="28"/>
          <w:szCs w:val="28"/>
        </w:rPr>
      </w:pPr>
    </w:p>
    <w:p w:rsidR="00D27A9D" w:rsidRDefault="00D27A9D" w:rsidP="00D27A9D"/>
    <w:p w:rsidR="00CD6228" w:rsidRDefault="00CD6228" w:rsidP="00A83609">
      <w:pPr>
        <w:pStyle w:val="a3"/>
        <w:jc w:val="center"/>
        <w:rPr>
          <w:rFonts w:ascii="Times New Roman" w:hAnsi="Times New Roman" w:cs="Times New Roman"/>
          <w:b/>
          <w:sz w:val="28"/>
          <w:szCs w:val="28"/>
        </w:rPr>
      </w:pPr>
    </w:p>
    <w:sectPr w:rsidR="00CD6228"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91788"/>
    <w:rsid w:val="000259A3"/>
    <w:rsid w:val="00097840"/>
    <w:rsid w:val="000B0EEB"/>
    <w:rsid w:val="001B1DAD"/>
    <w:rsid w:val="0020217A"/>
    <w:rsid w:val="002D1833"/>
    <w:rsid w:val="002F1AB3"/>
    <w:rsid w:val="0030006A"/>
    <w:rsid w:val="00310DBE"/>
    <w:rsid w:val="0038332F"/>
    <w:rsid w:val="00391753"/>
    <w:rsid w:val="00392652"/>
    <w:rsid w:val="003A2859"/>
    <w:rsid w:val="00454489"/>
    <w:rsid w:val="004806AA"/>
    <w:rsid w:val="00503FB3"/>
    <w:rsid w:val="005C0DBF"/>
    <w:rsid w:val="005E5BD2"/>
    <w:rsid w:val="00621C81"/>
    <w:rsid w:val="0063426B"/>
    <w:rsid w:val="00687D54"/>
    <w:rsid w:val="00717148"/>
    <w:rsid w:val="00770BFF"/>
    <w:rsid w:val="00786AD3"/>
    <w:rsid w:val="007B36FE"/>
    <w:rsid w:val="007C481F"/>
    <w:rsid w:val="008C340E"/>
    <w:rsid w:val="009456CD"/>
    <w:rsid w:val="00990426"/>
    <w:rsid w:val="00991788"/>
    <w:rsid w:val="009F2B67"/>
    <w:rsid w:val="00A4277F"/>
    <w:rsid w:val="00A4725C"/>
    <w:rsid w:val="00A83609"/>
    <w:rsid w:val="00B9579C"/>
    <w:rsid w:val="00C05E6F"/>
    <w:rsid w:val="00C50370"/>
    <w:rsid w:val="00C7065E"/>
    <w:rsid w:val="00C81C93"/>
    <w:rsid w:val="00C87684"/>
    <w:rsid w:val="00CD6228"/>
    <w:rsid w:val="00D06B5C"/>
    <w:rsid w:val="00D27A9D"/>
    <w:rsid w:val="00D61F69"/>
    <w:rsid w:val="00DE1F47"/>
    <w:rsid w:val="00DF2B30"/>
    <w:rsid w:val="00E06F0C"/>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729303906">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1406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on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22</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22</cp:revision>
  <dcterms:created xsi:type="dcterms:W3CDTF">2022-11-20T16:49:00Z</dcterms:created>
  <dcterms:modified xsi:type="dcterms:W3CDTF">2024-03-18T20:24:00Z</dcterms:modified>
</cp:coreProperties>
</file>