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аукциона </w:t>
      </w:r>
      <w:r w:rsidRPr="009F2B67">
        <w:rPr>
          <w:rFonts w:ascii="Times New Roman" w:hAnsi="Times New Roman" w:cs="Times New Roman"/>
          <w:sz w:val="28"/>
          <w:szCs w:val="28"/>
        </w:rPr>
        <w:t xml:space="preserve">по продаже права на заключение договора </w:t>
      </w:r>
      <w:r>
        <w:rPr>
          <w:rFonts w:ascii="Times New Roman" w:hAnsi="Times New Roman" w:cs="Times New Roman"/>
          <w:sz w:val="28"/>
          <w:szCs w:val="28"/>
        </w:rPr>
        <w:t>купли-продажи</w:t>
      </w:r>
      <w:r w:rsidRPr="009F2B67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</w:p>
    <w:p w:rsidR="004C7993" w:rsidRDefault="004C7993" w:rsidP="004C799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4C7993" w:rsidRDefault="004C7993" w:rsidP="004C799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9"/>
        <w:gridCol w:w="2354"/>
        <w:gridCol w:w="6558"/>
      </w:tblGrid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Аукцион в электронной форме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Наименование официального сайта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Официальный сайт Российской Федерации для размещения информации о проведении торгов (www.torgi.gov.ru)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Место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 РТС-тендер (www.rts-tender.ru)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Уполномоченный орган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г.Новокубанск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151)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имущественных отношений администрации муниципального образования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район (352240, Россия, Краснодарский край,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г.Новокубанск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, 161-163, </w:t>
            </w:r>
            <w:hyperlink r:id="rId7" w:history="1"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yuonr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E7049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, тел.: 88619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41888)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Реквизиты решения о проведении аукциона</w:t>
            </w:r>
          </w:p>
        </w:tc>
        <w:tc>
          <w:tcPr>
            <w:tcW w:w="6558" w:type="dxa"/>
          </w:tcPr>
          <w:p w:rsidR="004C7993" w:rsidRPr="00E70492" w:rsidRDefault="004C7993" w:rsidP="00FD75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proofErr w:type="spellStart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район от </w:t>
            </w:r>
            <w:r w:rsidR="00FD7568">
              <w:rPr>
                <w:rFonts w:ascii="Times New Roman" w:hAnsi="Times New Roman" w:cs="Times New Roman"/>
                <w:sz w:val="24"/>
                <w:szCs w:val="24"/>
              </w:rPr>
              <w:t>15 марта 2024 года № 314</w:t>
            </w:r>
            <w:bookmarkStart w:id="0" w:name="_GoBack"/>
            <w:bookmarkEnd w:id="0"/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и время начала и окончания приема заявок на участие в аукционе</w:t>
            </w:r>
          </w:p>
        </w:tc>
        <w:tc>
          <w:tcPr>
            <w:tcW w:w="6558" w:type="dxa"/>
          </w:tcPr>
          <w:p w:rsidR="004C7993" w:rsidRPr="00E70492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с 09:00 (по московскому времени)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до 18:00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 рассмотрения заявок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определение участников</w:t>
            </w:r>
          </w:p>
        </w:tc>
        <w:tc>
          <w:tcPr>
            <w:tcW w:w="6558" w:type="dxa"/>
          </w:tcPr>
          <w:p w:rsidR="004C7993" w:rsidRPr="00E70492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Дата, время проведения аукциона</w:t>
            </w:r>
          </w:p>
        </w:tc>
        <w:tc>
          <w:tcPr>
            <w:tcW w:w="6558" w:type="dxa"/>
          </w:tcPr>
          <w:p w:rsidR="004C7993" w:rsidRPr="003D3B3E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357E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E6A8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:00 (по московскому времени)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54" w:type="dxa"/>
          </w:tcPr>
          <w:p w:rsidR="004C7993" w:rsidRPr="0063426B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участников аукциона</w:t>
            </w:r>
          </w:p>
        </w:tc>
        <w:tc>
          <w:tcPr>
            <w:tcW w:w="6558" w:type="dxa"/>
          </w:tcPr>
          <w:p w:rsidR="004C7993" w:rsidRPr="00E70492" w:rsidRDefault="00357EA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57EA3">
              <w:rPr>
                <w:rFonts w:ascii="Times New Roman" w:hAnsi="Times New Roman" w:cs="Times New Roman"/>
                <w:sz w:val="24"/>
                <w:szCs w:val="24"/>
              </w:rPr>
              <w:t>неограниченный по составу участников</w:t>
            </w:r>
          </w:p>
        </w:tc>
      </w:tr>
      <w:tr w:rsidR="004C7993" w:rsidTr="00F84187">
        <w:trPr>
          <w:trHeight w:val="35"/>
        </w:trPr>
        <w:tc>
          <w:tcPr>
            <w:tcW w:w="659" w:type="dxa"/>
            <w:vMerge w:val="restart"/>
          </w:tcPr>
          <w:p w:rsidR="004C7993" w:rsidRPr="003D3B3E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Лот № 1 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участка:</w:t>
            </w:r>
          </w:p>
        </w:tc>
        <w:tc>
          <w:tcPr>
            <w:tcW w:w="6558" w:type="dxa"/>
          </w:tcPr>
          <w:p w:rsidR="004C7993" w:rsidRPr="003D3B3E" w:rsidRDefault="00500B28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</w:t>
            </w:r>
            <w:proofErr w:type="spellStart"/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Новокубанский</w:t>
            </w:r>
            <w:proofErr w:type="spellEnd"/>
            <w:r w:rsidRPr="00500B28">
              <w:rPr>
                <w:rFonts w:ascii="Times New Roman" w:hAnsi="Times New Roman" w:cs="Times New Roman"/>
                <w:sz w:val="24"/>
                <w:szCs w:val="24"/>
              </w:rPr>
              <w:t xml:space="preserve"> район, Советское сельское поселение, станица Советская, по </w:t>
            </w:r>
            <w:proofErr w:type="spellStart"/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смежеству</w:t>
            </w:r>
            <w:proofErr w:type="spellEnd"/>
            <w:r w:rsidRPr="00500B28">
              <w:rPr>
                <w:rFonts w:ascii="Times New Roman" w:hAnsi="Times New Roman" w:cs="Times New Roman"/>
                <w:sz w:val="24"/>
                <w:szCs w:val="24"/>
              </w:rPr>
              <w:t xml:space="preserve"> с земельным участком по переулку Ленина, 16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6558" w:type="dxa"/>
          </w:tcPr>
          <w:p w:rsidR="004C7993" w:rsidRPr="003D3B3E" w:rsidRDefault="00500B28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 xml:space="preserve">2 334  </w:t>
            </w:r>
            <w:proofErr w:type="spellStart"/>
            <w:r w:rsidR="00357EA3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r w:rsidR="004C7993" w:rsidRPr="003D3B3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811B4">
              <w:rPr>
                <w:rFonts w:ascii="Times New Roman" w:hAnsi="Times New Roman" w:cs="Times New Roman"/>
                <w:sz w:val="24"/>
                <w:szCs w:val="24"/>
              </w:rPr>
              <w:t>емли населенных пунктов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558" w:type="dxa"/>
          </w:tcPr>
          <w:p w:rsidR="004C7993" w:rsidRPr="003D3B3E" w:rsidRDefault="00500B28" w:rsidP="00357EA3">
            <w:pPr>
              <w:pStyle w:val="a3"/>
              <w:tabs>
                <w:tab w:val="left" w:pos="245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23:21:0804002:2790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 (приусадебный земельный участок)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Целевое использование</w:t>
            </w:r>
          </w:p>
        </w:tc>
        <w:tc>
          <w:tcPr>
            <w:tcW w:w="6558" w:type="dxa"/>
          </w:tcPr>
          <w:p w:rsidR="004C7993" w:rsidRPr="003D3B3E" w:rsidRDefault="001E6A82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</w:t>
            </w:r>
            <w:r w:rsidRPr="001E6A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</w:tr>
      <w:tr w:rsidR="004C7993" w:rsidTr="00F84187">
        <w:trPr>
          <w:trHeight w:val="30"/>
        </w:trPr>
        <w:tc>
          <w:tcPr>
            <w:tcW w:w="659" w:type="dxa"/>
            <w:vMerge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4C7993" w:rsidRPr="003D3B3E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Права</w:t>
            </w:r>
          </w:p>
        </w:tc>
        <w:tc>
          <w:tcPr>
            <w:tcW w:w="6558" w:type="dxa"/>
          </w:tcPr>
          <w:p w:rsidR="004C7993" w:rsidRPr="003D3B3E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>Государственная собственность не разграничена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Вид права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Ограничения по использованию земельного участка:</w:t>
            </w:r>
          </w:p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- земельный участок расположен в санитарно-защитной зоне объекта П-3 (Зона предприятий сооружений и иных объектов), где в соответствии с Постановлением Правительства РФ от 03.03.2018г. № 222 «Об утверждении Правил установления санитарно-защитных зон и использования земельных участков, расположенных в границах санитарно-защитных зон» не допускается использования земельных участков в целях: а) размещения жилой застройки, объектов образовательного и медицинского назначения, спортивных сооружений открытого типа, организаций отдыха детей и их оздоровления, зон рекреационного назначения и для ведения дачного хозяйства и садоводства; б) размещения объектов для производства и хранения лекарственных средств, объектов пищевых отраслей промышленности, оптовых складов продовольственного сырья и пищевой продукции, комплексов водопроводных сооружений для подготовки и хранения питьевой воды, использования земельных участков в целях производства, хранения и переработки сельскохозяйственной продукции, предназначенной для дальнейшего использования в качестве пищевой продукции, если химическое, физическое и (или) биологическое воздействие объекта, в отношении которого установлена санитарно-защитная зона, приведет к нарушению качества и безопасности таких средств, сырья, воды и продукции в соответствии с установленными к ним требованиями.</w:t>
            </w:r>
          </w:p>
          <w:p w:rsidR="004C7993" w:rsidRPr="00E70492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- к земельному участку отсутствует доступ с земель общего пользования, необходимо установление сервитута через смежные земельные участки.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цена предмета аукциона (в размере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выкупной стоимости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58" w:type="dxa"/>
          </w:tcPr>
          <w:p w:rsidR="004C7993" w:rsidRPr="00E70492" w:rsidRDefault="00500B28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331 498 (триста тридцать одна тысяча четыреста девяносто восемь) рублей 02 копейки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«Шаг аукциона» (величина повышения начальной цены предмета аукциона)</w:t>
            </w:r>
          </w:p>
        </w:tc>
        <w:tc>
          <w:tcPr>
            <w:tcW w:w="6558" w:type="dxa"/>
          </w:tcPr>
          <w:p w:rsidR="004C7993" w:rsidRPr="00E70492" w:rsidRDefault="00500B28" w:rsidP="00357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9 944 (девять тысяч девятьсот сорок четыре) рубля 94 копейки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Размер задатка</w:t>
            </w:r>
          </w:p>
        </w:tc>
        <w:tc>
          <w:tcPr>
            <w:tcW w:w="6558" w:type="dxa"/>
          </w:tcPr>
          <w:p w:rsidR="004C7993" w:rsidRPr="00E70492" w:rsidRDefault="00500B28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331 498 (триста тридцать одна тысяча четыреста девяносто восемь) рублей 02 копейки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>озможност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6A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подключения (технологического присоединения) объектов капитального строительства к сетям инженерно-технического обеспечения</w:t>
            </w:r>
          </w:p>
        </w:tc>
        <w:tc>
          <w:tcPr>
            <w:tcW w:w="6558" w:type="dxa"/>
          </w:tcPr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Возможность подключения к сетям связи – технология PON, </w:t>
            </w:r>
            <w:r w:rsidRPr="00500B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требуется выполнение ТУ, сложная инсталляция, эксплуатирующая организация ПАО «Ростелеком».</w:t>
            </w:r>
          </w:p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газоснабжения – имеется, при условии строительства сетей газораспределения, эксплуатирующая организация АО «Газпром газораспределение Краснодар».</w:t>
            </w:r>
          </w:p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теплоснабжения – отсутствует.</w:t>
            </w:r>
          </w:p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водоснабжения – возможно, эксплуатирующая организация МУП «Советское МКХ».</w:t>
            </w:r>
          </w:p>
          <w:p w:rsidR="004C7993" w:rsidRPr="00E70492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Возможность подключения к сетям водоотведения – отсутствует.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4C7993" w:rsidP="00BF6D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558" w:type="dxa"/>
          </w:tcPr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Параметры разрешенного строительства: предельное количество надземных этажей здания – 3, предельная высота зданий – 20 м, максимальный процент застройки – 60%.</w:t>
            </w:r>
          </w:p>
          <w:p w:rsidR="00500B28" w:rsidRPr="00500B28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Минимальные отступы от границ земельных участков для определения мест допустимого размещения зданий, строений, сооружений, за пределами которых запрещено строительство зданий, строений, сооружений – 3 м; для вспомогательных – 1 м.</w:t>
            </w:r>
          </w:p>
          <w:p w:rsidR="004C7993" w:rsidRPr="00E70492" w:rsidRDefault="00500B28" w:rsidP="00500B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00B28">
              <w:rPr>
                <w:rFonts w:ascii="Times New Roman" w:hAnsi="Times New Roman" w:cs="Times New Roman"/>
                <w:sz w:val="24"/>
                <w:szCs w:val="24"/>
              </w:rPr>
              <w:t>Расстояние до красной линии: улиц от жилых и иных зданий – 5 м, проездов от жилых и иных зданий – 3 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Форма заявки на участие в аукционе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купли-продажи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земельного участка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Прилагается к настоящему Извещению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приема заявки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Для участия в аукционе в электронной форме участник, получивший электронную подпись и зарегистрированный на электронной площадке РТС-тендер, подает заявку на участие в аукционе в электронной форме.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 вправе подать заявку на участие в аукционе в электронной форме в пределах срока подачи заявок, указанного в извещении о проведении такого аукциона.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в электронной форме направляется участником оператору электронной площадки РТС-тендер.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Подача участником заявки на участие в аукционе в электронной форме является согласием такого участника на списание денежных средств, находящихся на его счете, открытом для проведения операций по обеспечению участия в электронных торгах, в качестве платы за участие в аукционе в электронной форме в случае, если плата за участие в таком аукционе предусмотрена регламентом электронной площадки РТС-тендер, в порядке и по основаниям, установленным таким регламентом электронной площадки РТС-тендер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Адрес места приема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Прием заявок осуществляется оператором электронной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площадки РТС-тендер по адресу www.rts-tender.ru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внесения задатка участниками аукциона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Участники, подающие заявки на участие в электронном аукционе, вносят денежные средства в качестве задатка в сумме, указанной в извещении о проведении аукциона в электронной форме. Денежные средства в размере задатка на участие в аукционе вносятся участниками на лицевой счет, открытый оператором электронной площадки РТС-тендер. Денежные средства блокируются оператором электронной площадки РТС-тендер в размере задатка, указанного организатором в извещении о проведении аукциона в электронной форме, при условии наличия соответствующих свободных денежных средств на счете участника. Денежные средства, внесенные в качестве задатка участником электронного аукциона, признанным его победителем, не возвращаются в случае, если победитель уклонился от подписания договора аренды земельного участка. Оператор электронной площадки РТС-тендер прекращает блокирование денежных средств участников в размере задатка в случае, если они не приняли участие в аукционе, по факту публикации протокола проведения аукциона. При заключении договора купли-продажи или договора аренды земельного участка с победителем аукциона, сумма внесенного им задатка засчитывается в оплату приобретаемого земельного участка или в счет арендной платы за него.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победителя электронного аукциона или иных лиц, с которыми в соответствии с пунктами 13, 14, 20 и 25 статьи 39.12 настоящего Кодекса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взимае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B0EEB">
              <w:rPr>
                <w:rFonts w:ascii="Times New Roman" w:hAnsi="Times New Roman" w:cs="Times New Roman"/>
                <w:sz w:val="24"/>
                <w:szCs w:val="24"/>
              </w:rPr>
              <w:t xml:space="preserve"> оператору электронной площадки за участие в электронном аукционе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соответствии с тарифами, нормативными документами и регламентами, установленными электронной площадкой.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счета для перечисления задатка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для оплаты формируется в личном кабинете участника на электронной площадке.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Получатель платежа: ООО «РТС-тендер»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 Филиал «Корпоративный»  ПАО «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БИК 044525360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Расчётный счёт: 40702810512030016362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Корр. счёт 30101810445250000360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ИНН 7710357167 КПП 773001001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Назначение платежа: «Внесение гарантийного обеспечения по Соглашению о внесении гарантийного обеспечения, № аналитического счета _________, без НДС»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возврата задатка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Возврат задатка осуществляется в течение 3 (трех) рабочих дней: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со дня поступления уведомления об отзыве заявки (в случае отзыва заявки заявителем позднее дня окончания срока приема заявок задаток возвращается в порядке, установленном для участников аукциона);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2) лицам, не допущенным к участию в аукционе со дня оформления протокола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3) со дня подписания протокола о результатах аукциона лицам, участвовавшим в аукционе, но не победившим в нем.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документов, прилагаемых претендентом к заявке для участия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ваукционе</w:t>
            </w:r>
            <w:proofErr w:type="spellEnd"/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заявка на участие в аукционе по </w:t>
            </w:r>
            <w:r w:rsidR="00252087" w:rsidRPr="00E70492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0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установленной в извещении о проведении аукциона;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F1332F" w:rsidRPr="00F1332F"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(для граждан, в том числе зарегистрированных в качестве индивидуального предпринимателя) (в случае представления копии паспорта гражданина Российской Федерации представляются копии 20 (двадцати) страниц паспорта: от 1-ой страницы с изображением Государственного герба Российской Федерации по 20-ую страницу с «Извлечением из Положения о паспорте гражданина Российской Федерации» включительно)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 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документы, подтверждающ</w:t>
            </w:r>
            <w:r w:rsidR="00F1332F">
              <w:rPr>
                <w:rFonts w:ascii="Times New Roman" w:hAnsi="Times New Roman" w:cs="Times New Roman"/>
                <w:sz w:val="24"/>
                <w:szCs w:val="24"/>
              </w:rPr>
              <w:t>ие внесение задатка</w:t>
            </w:r>
            <w:r w:rsidR="0025208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90426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реестра субъектов малого и среднего предпринимательства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, в соответствии с пунктом 1.1 статьи 39.12 Земельного кодекса РФ</w:t>
            </w:r>
            <w:r w:rsidR="00BE3AC2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="00BF6D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*при подаче заявителем заявки на участие в аукционе, информация о внесении заявителем задатка формируется оператором электронной площадки РТС-тендер и направляется организатору аукциона</w:t>
            </w:r>
          </w:p>
          <w:p w:rsidR="00BE3AC2" w:rsidRPr="00E70492" w:rsidRDefault="00BE3AC2" w:rsidP="00BE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**д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N 209-ФЗ "О развитии малого и среднего предпринимательства в Российской Федерации", заявители декларируют свою принадлежность к субъектам малого и среднего предпринимательства путем представления в форме документа на бумажном</w:t>
            </w:r>
            <w:r w:rsidR="00500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3AC2">
              <w:rPr>
                <w:rFonts w:ascii="Times New Roman" w:hAnsi="Times New Roman" w:cs="Times New Roman"/>
                <w:sz w:val="24"/>
                <w:szCs w:val="24"/>
              </w:rPr>
              <w:t>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допуске к аукциону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указанной в заявке информации и приложенных к ней документов несет заявитель.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не допускается к участию в аукционе в следующих случаях: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1) непредставление необходимых для участия в аукционе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 или представление недостоверных сведений;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proofErr w:type="spellStart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на участие в аукционе;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Прочие условия</w:t>
            </w:r>
          </w:p>
        </w:tc>
        <w:tc>
          <w:tcPr>
            <w:tcW w:w="6558" w:type="dxa"/>
          </w:tcPr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Заявитель должен пройти регистрацию на электронной площадке в том статусе, в качестве которого он подает заявку (например, в качестве индивидуального предпринимателя</w:t>
            </w:r>
            <w:r w:rsidR="00151066">
              <w:rPr>
                <w:rFonts w:ascii="Times New Roman" w:hAnsi="Times New Roman" w:cs="Times New Roman"/>
                <w:sz w:val="24"/>
                <w:szCs w:val="24"/>
              </w:rPr>
              <w:t xml:space="preserve"> или в качестве физического лица</w:t>
            </w:r>
            <w:r w:rsidRPr="00F1332F">
              <w:rPr>
                <w:rFonts w:ascii="Times New Roman" w:hAnsi="Times New Roman" w:cs="Times New Roman"/>
                <w:sz w:val="24"/>
                <w:szCs w:val="24"/>
              </w:rPr>
              <w:t>) в соответствии с Регламентом Оператора электронной площадки и Инструкциями Претендента/Арендатора, размещенными на электронной площадке (далее - Регламент и Инструкции). На официальном сайте торгов (www.torgi.gov.ru) доступна регистрация заявителей в реестре участников торгов, предусматривающая автоматическую регистрацию (аккредитацию) на электронной площадке.</w:t>
            </w:r>
          </w:p>
          <w:p w:rsidR="00F1332F" w:rsidRDefault="00F1332F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аукционе, обязан направить заявителю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равном начальной цене предмета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аукциона на право заключения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определяется ежегодный размер арендной платы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 (выкупной стоимости)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Победителем аукциона признается участник аукциона, предложивший наибольший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за земельный участок.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в десятидневный срок со дня составления протокола о результатах аукциона. При этом размер ежегодной арендной платы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(выкупной стоимости)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договору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указанного договора ранее чем через десять дней со дня размещения информации о результатах аукциона на официальном сайте.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договор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участка,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победитель аукциона или иное лицо, с которым заключается договор аренды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 xml:space="preserve">(купли-продажи)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земельного участка, в течение тридцати дней со дня направления им организатором торгов проекта указанного договора, не подписали и не представил организатору торгов указанный договор, организатор торгов в течение пяти рабочих дней со дня истечения этого срока направляет сведения,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6558" w:type="dxa"/>
          </w:tcPr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Процедура аукциона проводится в день и время, указанные в Извещении о проведении аукциона. Время проведения аукциона соответствует местному времени, в котором функционирует электронная площадка РТС-тендер (далее – ЭП), и не должно совпадать со временем проведения профилактических работ на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проводится путем повышения начальной цены на «шаг аукциона» в соответствии с требованиями, установленными законодательством, регулирующим земельные отношения, и Извещением о проведении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Если в течение 1 (одного) часа со времени начала проведения аукциона не поступило ни одного предложения о цене, которое предусматривало бы более высокую цену предмета аукциона, аукцион завершается с помощью программно-аппаратных средств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поступления предложения цене, время представления следующих предложений о цене равно 10 (десяти) минутам.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Аукцион завершается с помощью программно-аппаратных средств ЭП, если в течение 10 (десяти) минут после поступления последнего предложения о цене ни один участник аукциона не сделал следующего предложения о цене.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Оператор приостанавливает проведение аукциона в случае технологического сбоя, зафиксированного программно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аппаратными средствами ЭП.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 xml:space="preserve">Ход проведения аукциона фиксируется оператором </w:t>
            </w:r>
            <w:r w:rsidRPr="00E704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электронной площадки и сведения о проведении аукциона направляются организатору аукциона в течение 1 (одного) часа с момента завершения аукциона для оформления протокола о результатах аукциона. </w:t>
            </w: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993" w:rsidRPr="00E70492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70492">
              <w:rPr>
                <w:rFonts w:ascii="Times New Roman" w:hAnsi="Times New Roman" w:cs="Times New Roman"/>
                <w:sz w:val="24"/>
                <w:szCs w:val="24"/>
              </w:rPr>
              <w:t>После завершения процедуры аукциона и подведения организатором аукциона итогов аукциона оператор электронной площадки направляет победителю уведомление, содержащее в том числе информацию о победителе.</w:t>
            </w:r>
          </w:p>
        </w:tc>
      </w:tr>
      <w:tr w:rsidR="004C7993" w:rsidTr="00F84187">
        <w:tc>
          <w:tcPr>
            <w:tcW w:w="659" w:type="dxa"/>
          </w:tcPr>
          <w:p w:rsidR="004C7993" w:rsidRPr="00E70492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354" w:type="dxa"/>
          </w:tcPr>
          <w:p w:rsidR="004C7993" w:rsidRPr="00E70492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ознакомления с земельным участком</w:t>
            </w:r>
          </w:p>
        </w:tc>
        <w:tc>
          <w:tcPr>
            <w:tcW w:w="6558" w:type="dxa"/>
          </w:tcPr>
          <w:p w:rsidR="004C7993" w:rsidRPr="00E70492" w:rsidRDefault="004C7993" w:rsidP="001E6B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состоянием земельного участка в результате осмотра, который возможно осуществить самостоятельно или в присутствии представителя организатора торгов, по предварительному согласованию даты и времени проведения осмотра, в период с </w:t>
            </w:r>
            <w:r w:rsidR="008A039F"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8A039F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  <w:r w:rsidRPr="003D3B3E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C7993" w:rsidRPr="003A2859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54" w:type="dxa"/>
          </w:tcPr>
          <w:p w:rsidR="004C7993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D00">
              <w:rPr>
                <w:rFonts w:ascii="Times New Roman" w:hAnsi="Times New Roman" w:cs="Times New Roman"/>
                <w:sz w:val="24"/>
                <w:szCs w:val="24"/>
              </w:rPr>
              <w:t>Существенные условия договора</w:t>
            </w:r>
          </w:p>
        </w:tc>
        <w:tc>
          <w:tcPr>
            <w:tcW w:w="6558" w:type="dxa"/>
          </w:tcPr>
          <w:p w:rsidR="004C7993" w:rsidRPr="003A2859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4C7993" w:rsidRPr="00DA6D00" w:rsidTr="00F84187">
        <w:tc>
          <w:tcPr>
            <w:tcW w:w="659" w:type="dxa"/>
          </w:tcPr>
          <w:p w:rsidR="004C7993" w:rsidRDefault="00BF6DA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54" w:type="dxa"/>
          </w:tcPr>
          <w:p w:rsidR="004C7993" w:rsidRPr="00DA6D00" w:rsidRDefault="004C7993" w:rsidP="00F8418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6558" w:type="dxa"/>
          </w:tcPr>
          <w:p w:rsidR="004C7993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земельном участке отсутствуют 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>здания, сооружения,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B0324">
              <w:rPr>
                <w:rFonts w:ascii="Times New Roman" w:hAnsi="Times New Roman" w:cs="Times New Roman"/>
                <w:sz w:val="24"/>
                <w:szCs w:val="24"/>
              </w:rPr>
              <w:t xml:space="preserve"> незавершенного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993" w:rsidRPr="00DA6D00" w:rsidRDefault="004C7993" w:rsidP="00F841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F36D5">
              <w:rPr>
                <w:rFonts w:ascii="Times New Roman" w:hAnsi="Times New Roman" w:cs="Times New Roman"/>
                <w:sz w:val="24"/>
                <w:szCs w:val="24"/>
              </w:rPr>
              <w:t>Победитель аукциона обязан уплатить сумму выигрыша с учетом оплаченного задатка в течение 30 дней, со дня регистрации договора аренды (договора купли-продажи).</w:t>
            </w:r>
          </w:p>
        </w:tc>
      </w:tr>
      <w:tr w:rsidR="002731A7" w:rsidTr="00783B40">
        <w:tc>
          <w:tcPr>
            <w:tcW w:w="659" w:type="dxa"/>
          </w:tcPr>
          <w:p w:rsidR="002731A7" w:rsidRPr="003D3B3E" w:rsidRDefault="00BF6DA3" w:rsidP="00783B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4" w:type="dxa"/>
          </w:tcPr>
          <w:p w:rsidR="002731A7" w:rsidRPr="003D3B3E" w:rsidRDefault="002731A7" w:rsidP="001E6B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иды разрешенного использования земельн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 xml:space="preserve">, которые содержатся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территориальной </w:t>
            </w:r>
            <w:r w:rsidR="001E6BE0">
              <w:rPr>
                <w:rFonts w:ascii="Times New Roman" w:hAnsi="Times New Roman" w:cs="Times New Roman"/>
                <w:sz w:val="24"/>
                <w:szCs w:val="24"/>
              </w:rPr>
              <w:t>зоне</w:t>
            </w:r>
          </w:p>
        </w:tc>
        <w:tc>
          <w:tcPr>
            <w:tcW w:w="6558" w:type="dxa"/>
          </w:tcPr>
          <w:p w:rsidR="001E6BE0" w:rsidRDefault="001E6BE0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застройки индивидуальными жилыми домами (Ж-1Б)</w:t>
            </w:r>
          </w:p>
          <w:p w:rsidR="002731A7" w:rsidRDefault="002731A7" w:rsidP="00F1332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виды разрешенного использования: для индивидуального жилищного строительства; для ведения личного подсобного хозяйства (приусадебный земельный участок); д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ошкольное, начальное и среднее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м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алоэтажная многоквартирная жилая застройка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блокированная жилая застройка; амбулаторно-поликлиническое обслуживание; оказание социальной помощи населению; оказание услуг связи; общежития; бытовое обслуживание; магазины; коммунальное обслуживание; предоставление коммунальных услуг; а</w:t>
            </w:r>
            <w:r w:rsidRPr="00B45186">
              <w:rPr>
                <w:rFonts w:ascii="Times New Roman" w:hAnsi="Times New Roman" w:cs="Times New Roman"/>
                <w:sz w:val="24"/>
                <w:szCs w:val="24"/>
              </w:rPr>
              <w:t>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хранение автотранспорта; размещение гаражей для собственных нужд; стоянка транспортных средств; площадки для занятий спортом; историко-культурная деятельность; парки культуры и отдыха; земельные участки (территории) общего пользования; улично-дорожная сеть; благоустройство территории.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 разрешенные виды разрешенного использования: деловое управление; государственное управление; общественное питание; амбулаторное ветеринарное обслуживание; рынки; обеспечение занятий спортом в помещениях.</w:t>
            </w:r>
          </w:p>
          <w:p w:rsidR="002731A7" w:rsidRDefault="002731A7" w:rsidP="00783B40">
            <w:pPr>
              <w:pStyle w:val="a3"/>
              <w:ind w:firstLine="3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Вспомогательные виды разрешенного использования: встроенные или отдельно стоящие коллективные хранилища сельскохозяйственных продуктов (для многоквартирных домов); постройки хозяйственного назначения (летние кухни, хозяйственные постройки, кладовые, подвалы, бани, бассейны, гаражи, навесы, иные вспомогательные сооружения) индивидуального использования.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Хозяйственные постройки для содержания скота  и птицы, хранения кормов, инвентаря, топлива и других хозяйственных нужд; площадки для игр детей дошкольного  и младшего школьного возраста, для отдыха взрослого населения, для занятий физкультурой, для хозяйственных целей и выгула собак. Гостевые автостоянки для парковки легковых автомобилей посетителей; площадки для сбора твердых  бытовых отходов; надворные туалеты, гидронепроницаемые выгребы, септики; объекты хранения индивидуального легкового автотранспорта; размещение индивидуальных гаражей на существующих земельных участках для жилых домов.</w:t>
            </w: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ФОРМА ЗАЯВКИ НА УЧАСТИЕ В АУКЦИОНЕ В ЭЛЕКТРОННОЙ ФОРМЕ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Аукционную комиссию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Заявитель</w:t>
      </w: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(Ф.И.О., гражданина, индивидуального предпринимателя, наименование юридического лица с указанием организационно-правовой формы)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лице____________________________________________________________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(Ф.И.О. руководителя юридического лица или уполномоченного лица, лица действующего на основании доверенности)</w:t>
      </w:r>
    </w:p>
    <w:p w:rsidR="00284037" w:rsidRDefault="00284037" w:rsidP="0028403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действующего на основании</w:t>
      </w:r>
      <w:r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_________________________________________</w:t>
      </w:r>
    </w:p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(Устав, Положение, Соглашение, Доверенности и т.д.)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Заявителя: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ОГРНИП (для индивидуального предпринимателя): №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ИНН КПП ОГРН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эл.почта</w:t>
            </w:r>
            <w:proofErr w:type="spellEnd"/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84037" w:rsidTr="00284037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Default="00284037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Представитель 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_________________________________________</w:t>
            </w:r>
          </w:p>
          <w:p w:rsidR="00284037" w:rsidRDefault="0028403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(Ф.И.О).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Паспортные данные представителя: серия №, дата выдачи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кем выдан: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Адрес: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Контактный телефон: </w:t>
            </w:r>
          </w:p>
          <w:p w:rsidR="00284037" w:rsidRDefault="0028403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037" w:rsidRDefault="00284037" w:rsidP="002840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принял решение об участии в аукционе по продаже права заключения договора аренды/купли-продажи (нужное подчеркнуть) земельного участка: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 кадастровым номером ________________________________________, расположенного по адресу: ________________________________________ _________________________________________________________________, с видом разрешенного использования:_________________________ _______________________________________________________________ ,  процедура №______________________________, лот №______________, в </w:t>
      </w:r>
      <w:r>
        <w:rPr>
          <w:rFonts w:ascii="Times New Roman" w:hAnsi="Times New Roman" w:cs="Times New Roman"/>
          <w:b/>
          <w:sz w:val="28"/>
          <w:szCs w:val="28"/>
        </w:rPr>
        <w:lastRenderedPageBreak/>
        <w:t>электронной форме, и обязуется обеспечить поступление задатка в размере________________________________________________________ _______________________________________________________________руб. (сумма прописью), в сроки и в порядке, установленные в Извещении о проведении аукциона в электронной форме, и в соответствии с Регламентом Оператора электронной площадки.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1.Заявитель обязуется: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и не имеет претензий к ним.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4.Ответственность за достоверность представленных документов и информации несет Заявитель. 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 № 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 «Интернет» для размещения информации о проведении торгов </w:t>
      </w:r>
      <w:hyperlink r:id="rId8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www.torgi.gov.ru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u w:val="single"/>
        </w:rPr>
        <w:t>сайте Оператора электронной площадки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4037" w:rsidRDefault="00284037" w:rsidP="00284037">
      <w:pPr>
        <w:pStyle w:val="a3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№152-ФЗ, права и обязанности в области защиты персональных данных ему известны.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юридическим лицом, или лицом действующим на основании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Заполняется при подаче Заявки лицом, действующим по доверенности.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Ознакомлен с Регламентом Оператора электронной площадки при регистрации (аккредитации) на электронной площадке.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>
        <w:rPr>
          <w:rFonts w:ascii="Times New Roman" w:hAnsi="Times New Roman" w:cs="Times New Roman"/>
          <w:sz w:val="28"/>
          <w:szCs w:val="2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 от 24.07.2007 № 209-ФЗ «О развитии малого и среднего предпринимательства в Российской Федерации».</w:t>
      </w:r>
    </w:p>
    <w:p w:rsidR="00284037" w:rsidRDefault="00284037" w:rsidP="002840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A039F" w:rsidRDefault="008A039F" w:rsidP="00284037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ДОГОВОР КУПЛИ-ПРОДАЖИ №____</w:t>
      </w:r>
    </w:p>
    <w:p w:rsidR="00284037" w:rsidRPr="00284037" w:rsidRDefault="00284037" w:rsidP="00284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земельного участка, государственная собственность на который не разграничена</w:t>
      </w: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284037" w:rsidRPr="00284037" w:rsidRDefault="00284037" w:rsidP="00284037">
      <w:pPr>
        <w:shd w:val="clear" w:color="auto" w:fill="FFFFFF"/>
        <w:tabs>
          <w:tab w:val="left" w:pos="4296"/>
        </w:tabs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______________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202_ г.         </w:t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r w:rsidRPr="00284037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284037">
        <w:rPr>
          <w:rFonts w:ascii="Times New Roman" w:hAnsi="Times New Roman" w:cs="Times New Roman"/>
          <w:sz w:val="24"/>
          <w:szCs w:val="24"/>
        </w:rPr>
        <w:t>г.</w:t>
      </w:r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</w:t>
      </w:r>
      <w:proofErr w:type="spellEnd"/>
    </w:p>
    <w:p w:rsidR="00284037" w:rsidRPr="00284037" w:rsidRDefault="00284037" w:rsidP="00284037">
      <w:pPr>
        <w:shd w:val="clear" w:color="auto" w:fill="FFFFFF"/>
        <w:tabs>
          <w:tab w:val="left" w:pos="4296"/>
        </w:tabs>
        <w:rPr>
          <w:rFonts w:ascii="Times New Roman" w:eastAsia="Calibri" w:hAnsi="Times New Roman" w:cs="Times New Roman"/>
          <w:bCs/>
          <w:sz w:val="24"/>
          <w:szCs w:val="24"/>
        </w:rPr>
      </w:pPr>
    </w:p>
    <w:p w:rsidR="00284037" w:rsidRPr="00284037" w:rsidRDefault="00284037" w:rsidP="0028403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Администрация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 в __________________________ – начальник управления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район, действующего на основании __________________________________________________________________, именуемая в дальнейшем «Продавец», с одной стороны, </w:t>
      </w:r>
    </w:p>
    <w:p w:rsidR="00284037" w:rsidRPr="00284037" w:rsidRDefault="00284037" w:rsidP="00284037">
      <w:pPr>
        <w:shd w:val="clear" w:color="auto" w:fill="FFFFFF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_____________________________, __ ____________года рождения, место рождения _________________________, паспорт ________ № _______, выдан ____________ года ________________________________________, код подразделения __________, зарегистрированный по адресу: _______________________________________, , именуемый в дальнейшем «Покупатель», и именуемые в дальнейшем «Стороны», </w:t>
      </w:r>
    </w:p>
    <w:p w:rsidR="00284037" w:rsidRPr="00284037" w:rsidRDefault="008A039F" w:rsidP="00284037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="0028403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основании </w:t>
      </w:r>
      <w:r w:rsidR="00284037"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протокола ________________________________________________,  заключили настоящий договор  (далее – Договор) о нижеследующем:</w:t>
      </w:r>
    </w:p>
    <w:p w:rsidR="00284037" w:rsidRPr="00284037" w:rsidRDefault="00284037" w:rsidP="00284037">
      <w:pPr>
        <w:shd w:val="clear" w:color="auto" w:fill="FFFFFF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1. ПРЕДМЕТ ДОГОВОРА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1.1. Продавец обязуется передать в собственность земельный участок с кадастровым номером 23:21:_________________, общей площадью ______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кв.м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>., а Покупатель принять и оплатить по цене и на условиях настоящего Договора земельный участок из категории земель «земли населенных пунктов», расположенный по адресу: _______________________________________________________ (далее – Участок), в границах, указанных в кадастровом паспорте, прилагаемого к настоящему Договору и являющегося его неотъемлемой частью, предназначенный для аптеки..</w:t>
      </w:r>
    </w:p>
    <w:p w:rsidR="00284037" w:rsidRPr="00284037" w:rsidRDefault="00284037" w:rsidP="00284037">
      <w:pPr>
        <w:shd w:val="clear" w:color="auto" w:fill="FFFFFF"/>
        <w:ind w:firstLine="99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color w:val="000000"/>
          <w:spacing w:val="-13"/>
          <w:sz w:val="24"/>
          <w:szCs w:val="24"/>
        </w:rPr>
        <w:t>2. ЦЕНА ДОГОВОРА</w:t>
      </w:r>
    </w:p>
    <w:p w:rsidR="00284037" w:rsidRPr="00284037" w:rsidRDefault="00284037" w:rsidP="00284037">
      <w:pPr>
        <w:jc w:val="both"/>
        <w:rPr>
          <w:rFonts w:ascii="Times New Roman" w:hAnsi="Times New Roman" w:cs="Times New Roman"/>
          <w:sz w:val="24"/>
          <w:szCs w:val="24"/>
        </w:rPr>
      </w:pPr>
      <w:r w:rsidRPr="00284037">
        <w:rPr>
          <w:rFonts w:ascii="Times New Roman" w:hAnsi="Times New Roman" w:cs="Times New Roman"/>
          <w:sz w:val="24"/>
          <w:szCs w:val="24"/>
        </w:rPr>
        <w:t>2.1. Цена выкупа Участка составляет _______________________________________</w:t>
      </w:r>
      <w:r w:rsidRPr="00284037">
        <w:rPr>
          <w:rFonts w:ascii="Times New Roman" w:hAnsi="Times New Roman" w:cs="Times New Roman"/>
          <w:i/>
          <w:sz w:val="24"/>
          <w:szCs w:val="24"/>
        </w:rPr>
        <w:t>.</w:t>
      </w:r>
    </w:p>
    <w:p w:rsidR="00284037" w:rsidRPr="00284037" w:rsidRDefault="00284037" w:rsidP="00284037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2.2. Указанная в п. 2.1 сумма</w:t>
      </w:r>
      <w:r w:rsidRPr="00284037">
        <w:rPr>
          <w:rFonts w:ascii="Times New Roman" w:hAnsi="Times New Roman" w:cs="Times New Roman"/>
          <w:sz w:val="24"/>
          <w:szCs w:val="24"/>
        </w:rPr>
        <w:t xml:space="preserve"> вносится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Покупателем</w:t>
      </w:r>
      <w:r w:rsidRPr="00284037">
        <w:rPr>
          <w:rFonts w:ascii="Times New Roman" w:hAnsi="Times New Roman" w:cs="Times New Roman"/>
          <w:sz w:val="24"/>
          <w:szCs w:val="24"/>
        </w:rPr>
        <w:t xml:space="preserve"> по следующим реквизитам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: Управление федерального казначейства по Краснодарскому краю (Администрация муниципального образования поселения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Новокубанского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района)</w:t>
      </w:r>
      <w:r w:rsidRPr="00284037">
        <w:rPr>
          <w:rFonts w:ascii="Times New Roman" w:hAnsi="Times New Roman" w:cs="Times New Roman"/>
          <w:sz w:val="24"/>
          <w:szCs w:val="24"/>
        </w:rPr>
        <w:t>, Расчетный счет (единый казначейский счет) – 40102810945370000010, Корреспондентский счет (единый казначейский счет) – 03232643036340001800</w:t>
      </w:r>
      <w:r w:rsidRPr="00284037">
        <w:rPr>
          <w:rFonts w:ascii="Times New Roman" w:eastAsia="Calibri" w:hAnsi="Times New Roman" w:cs="Times New Roman"/>
          <w:iCs/>
          <w:sz w:val="24"/>
          <w:szCs w:val="24"/>
        </w:rPr>
        <w:t>,</w:t>
      </w: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Наименование банка - ЮЖНОЕ ГУ БАНКА РОССИИ//УФК по Краснодарскому краю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г.Краснодар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84037">
        <w:rPr>
          <w:rFonts w:ascii="Times New Roman" w:hAnsi="Times New Roman" w:cs="Times New Roman"/>
          <w:sz w:val="24"/>
          <w:szCs w:val="24"/>
        </w:rPr>
        <w:t xml:space="preserve">КБК </w:t>
      </w:r>
      <w:r w:rsidRPr="00284037">
        <w:rPr>
          <w:rFonts w:ascii="Times New Roman" w:hAnsi="Times New Roman" w:cs="Times New Roman"/>
          <w:sz w:val="28"/>
          <w:szCs w:val="28"/>
        </w:rPr>
        <w:t>92100000000000000510</w:t>
      </w:r>
      <w:r w:rsidRPr="00284037">
        <w:rPr>
          <w:rFonts w:ascii="Times New Roman" w:eastAsia="Calibri" w:hAnsi="Times New Roman" w:cs="Times New Roman"/>
          <w:sz w:val="24"/>
          <w:szCs w:val="24"/>
        </w:rPr>
        <w:t>, БИК 010349101, ИНН получателя 2343016641,ОКТМО 03634 ---------, КПП 234301001.</w:t>
      </w:r>
    </w:p>
    <w:p w:rsidR="00284037" w:rsidRPr="00284037" w:rsidRDefault="00284037" w:rsidP="0028403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 ОБЯЗАТЕЛЬСТВА И ОТВЕТСТВЕННОСТЬ СТОРОН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3.1. Продавец продает по настоящему Договору Участок, свободный от любых имущественных прав и претензий третьих лиц, о которых в момент заключения договора Продавец и Покупатель не могли не знать.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3.2. Покупатель осмотрел Участок в натуре, ознакомился с его количественными и качественными характеристиками, подземными и надземными сооружениями и объектами, правовым режимом земель и принимает на себя ответственность за совершение им в отношении Участка любых действий, противоречащих законодательству Российской Федерации и Краснодарского края.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3.3. Покупатель обязан: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использовать Участок в соответствии с его целевым назначением и принадлежностью к той или иной категории земель и разрешенными способами, которые не должны наносить вред окружающей среде, в том числе земле как природному объекту;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допускать действий, приводящих к ухудшению качественных характеристик Участка, экологической обстановки территории, а также к загрязнению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выполнять в соответствии с требованиями эксплуатационных служб условия эксплуатации городских подземных и надземных коммуникаций, сооружений, дорог, проездов и т.п., не препятствовать их ремонту и обслуживанию, а также выполнять иные требования, вытекающие из установленных в соответствии с законодательством Российской Федерации ограничений прав на Участок, в том числе соблюдать ограничения и обременения, указанные в кадастровой карте (плане) Участка, прилагаемой к Договору.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- соблюдать при использовании Участка требования градостроительных регламентов, строительных, экологических,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санитарно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– гигиенических, про</w:t>
      </w:r>
      <w:r w:rsidRPr="00284037">
        <w:rPr>
          <w:rFonts w:ascii="Times New Roman" w:hAnsi="Times New Roman" w:cs="Times New Roman"/>
          <w:sz w:val="24"/>
          <w:szCs w:val="24"/>
        </w:rPr>
        <w:t xml:space="preserve">тивопожарных </w:t>
      </w:r>
      <w:r w:rsidRPr="00284037">
        <w:rPr>
          <w:rFonts w:ascii="Times New Roman" w:eastAsia="Calibri" w:hAnsi="Times New Roman" w:cs="Times New Roman"/>
          <w:sz w:val="24"/>
          <w:szCs w:val="24"/>
        </w:rPr>
        <w:t>и иных установленных уполномоченными органами правил и нормативов;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не нарушать законных  интересов владельцев инженерно-технических сетей, коммуникаций;</w:t>
      </w:r>
    </w:p>
    <w:p w:rsidR="00284037" w:rsidRPr="00284037" w:rsidRDefault="00284037" w:rsidP="00284037">
      <w:pPr>
        <w:tabs>
          <w:tab w:val="left" w:pos="10348"/>
        </w:tabs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предоставлять информацию о состоянии Участка по запросам соответствующих органов государственной власти и органов местного самоуправления, создать необходимые условия для контроля за надлежащим выполнением условий Договора и установленного порядка использования Участка;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- с момента подписания Договора и до момента государственной регистрации права собственности на Участок не отчуждать в собственность третьим лицам принадлежащие ему объекты недвижимости, расположенные на Участке.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3.4. Во всем, что не предусмотрено в настоящем Договоре Стороны руководствуются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3.5. Настоящий Договор является документом, подтверждающим передачу Участка к Покупателю без каких либо иных документов.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3.6.Стороны несут ответственность за невыполнение или ненадлежащее выполнение условий Договора в соответствии с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 ОСОБЫЕ УСЛОВИЯ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lastRenderedPageBreak/>
        <w:t>4.1. Не разрешается любой вид застройки, не предусмотренный разрешенным использованием земельного участка.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4.2.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4.3. 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284037" w:rsidRPr="00284037" w:rsidRDefault="00284037" w:rsidP="00284037">
      <w:pPr>
        <w:ind w:firstLine="680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4.4.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Ограничения использования и обременения Участка, установленные до заключения Договора, сохраняются вплоть до их прекращения в порядке, установленном законодательством Российской Федерации.</w:t>
      </w:r>
    </w:p>
    <w:p w:rsidR="00284037" w:rsidRPr="00284037" w:rsidRDefault="00284037" w:rsidP="00284037">
      <w:pPr>
        <w:ind w:firstLine="68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 РАССМОТРЕНИЕ СПОРОВ</w:t>
      </w:r>
    </w:p>
    <w:p w:rsidR="00284037" w:rsidRPr="00284037" w:rsidRDefault="00284037" w:rsidP="00284037">
      <w:pPr>
        <w:ind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>5.1. Все споры и разногласия, которые могут возникнуть из настоящего Договора, будут разрешаться, по возможности, путем переговоров между Сторонами, а при невозможности разрешения споров путем переговоров, Стороны передают их на рассмотрение в суд.</w:t>
      </w:r>
    </w:p>
    <w:p w:rsidR="00284037" w:rsidRPr="00284037" w:rsidRDefault="00284037" w:rsidP="00284037">
      <w:pPr>
        <w:pStyle w:val="Nonformat"/>
        <w:ind w:firstLine="680"/>
        <w:jc w:val="center"/>
        <w:outlineLvl w:val="0"/>
        <w:rPr>
          <w:sz w:val="24"/>
          <w:szCs w:val="24"/>
        </w:rPr>
      </w:pPr>
      <w:r w:rsidRPr="00284037">
        <w:rPr>
          <w:sz w:val="24"/>
          <w:szCs w:val="24"/>
        </w:rPr>
        <w:t>6. ЗАКЛЮЧИТЕЛЬНЫЕ ПОЛОЖЕНИЯ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 xml:space="preserve">6.1. Право собственности на Участок у Покупателя возникает после регистрации перехода права собственности в </w:t>
      </w:r>
      <w:r w:rsidRPr="00284037">
        <w:rPr>
          <w:rFonts w:eastAsia="Calibri"/>
          <w:color w:val="000000"/>
          <w:sz w:val="24"/>
          <w:szCs w:val="24"/>
        </w:rPr>
        <w:t xml:space="preserve">Межмуниципальном </w:t>
      </w:r>
      <w:r w:rsidRPr="00284037">
        <w:rPr>
          <w:rFonts w:eastAsia="Calibri"/>
          <w:sz w:val="24"/>
          <w:szCs w:val="24"/>
        </w:rPr>
        <w:t xml:space="preserve">отделе по </w:t>
      </w:r>
      <w:proofErr w:type="spellStart"/>
      <w:r w:rsidRPr="00284037">
        <w:rPr>
          <w:rFonts w:eastAsia="Calibri"/>
          <w:sz w:val="24"/>
          <w:szCs w:val="24"/>
        </w:rPr>
        <w:t>г.Армавиру</w:t>
      </w:r>
      <w:proofErr w:type="spellEnd"/>
      <w:r w:rsidRPr="00284037">
        <w:rPr>
          <w:rFonts w:eastAsia="Calibri"/>
          <w:sz w:val="24"/>
          <w:szCs w:val="24"/>
        </w:rPr>
        <w:t xml:space="preserve">, </w:t>
      </w:r>
      <w:proofErr w:type="spellStart"/>
      <w:r w:rsidRPr="00284037">
        <w:rPr>
          <w:rFonts w:eastAsia="Calibri"/>
          <w:sz w:val="24"/>
          <w:szCs w:val="24"/>
        </w:rPr>
        <w:t>Новокубанскому</w:t>
      </w:r>
      <w:proofErr w:type="spellEnd"/>
      <w:r w:rsidRPr="00284037">
        <w:rPr>
          <w:rFonts w:eastAsia="Calibri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sz w:val="24"/>
          <w:szCs w:val="24"/>
        </w:rPr>
        <w:t>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6.2. В качестве неотъемлемой части Договора к нему прилагаются: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выписка из Единого государственного реестра недвижимости об основных характеристиках и зарегистрированных правах на объект недвижимости Участка;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- протокол_______________.</w:t>
      </w:r>
    </w:p>
    <w:p w:rsidR="00284037" w:rsidRPr="00284037" w:rsidRDefault="00284037" w:rsidP="00284037">
      <w:pPr>
        <w:pStyle w:val="Nonformat"/>
        <w:ind w:firstLine="680"/>
        <w:jc w:val="both"/>
        <w:rPr>
          <w:sz w:val="24"/>
          <w:szCs w:val="24"/>
        </w:rPr>
      </w:pPr>
      <w:r w:rsidRPr="00284037">
        <w:rPr>
          <w:sz w:val="24"/>
          <w:szCs w:val="24"/>
        </w:rPr>
        <w:t>6.3. Настоящий Договор составлен в 3 экземплярах, имеющих одинаковую юридическую силу, и передается:</w:t>
      </w:r>
    </w:p>
    <w:p w:rsidR="00284037" w:rsidRPr="00284037" w:rsidRDefault="00284037" w:rsidP="00284037">
      <w:pPr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hAnsi="Times New Roman" w:cs="Times New Roman"/>
          <w:sz w:val="24"/>
          <w:szCs w:val="24"/>
        </w:rPr>
        <w:t>Покупателю</w:t>
      </w:r>
      <w:r w:rsidRPr="00284037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экземпляра – управлению имущественных отношений администрации муниципального образования </w:t>
      </w:r>
      <w:proofErr w:type="spellStart"/>
      <w:r w:rsidRPr="00284037">
        <w:rPr>
          <w:rFonts w:ascii="Times New Roman" w:eastAsia="Calibri" w:hAnsi="Times New Roman" w:cs="Times New Roman"/>
          <w:sz w:val="24"/>
          <w:szCs w:val="24"/>
        </w:rPr>
        <w:t>Новокубанский</w:t>
      </w:r>
      <w:proofErr w:type="spellEnd"/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</w:p>
    <w:p w:rsidR="00284037" w:rsidRPr="00284037" w:rsidRDefault="00284037" w:rsidP="00284037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37">
        <w:rPr>
          <w:rFonts w:ascii="Times New Roman" w:eastAsia="Calibri" w:hAnsi="Times New Roman" w:cs="Times New Roman"/>
          <w:sz w:val="24"/>
          <w:szCs w:val="24"/>
        </w:rPr>
        <w:t xml:space="preserve">1 экземпляр – </w:t>
      </w:r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Межмуниципальному отделу по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г.Армавиру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>Новокубанскому</w:t>
      </w:r>
      <w:proofErr w:type="spellEnd"/>
      <w:r w:rsidRPr="002840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Успенскому районам Управления Федеральной службы государственной регистрации, кадастра и картографии по Краснодарскому краю</w:t>
      </w:r>
      <w:r w:rsidRPr="0028403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4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4037">
        <w:rPr>
          <w:rFonts w:ascii="Times New Roman" w:hAnsi="Times New Roman" w:cs="Times New Roman"/>
          <w:b w:val="0"/>
          <w:sz w:val="24"/>
          <w:szCs w:val="24"/>
        </w:rPr>
        <w:t>7. ЮРИДИЧЕСКИЕ АДРЕСА И РЕКВИЗИТЫ СТОРОН</w:t>
      </w:r>
    </w:p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Продавец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Nonformat"/>
              <w:jc w:val="center"/>
              <w:rPr>
                <w:bCs/>
                <w:sz w:val="24"/>
                <w:szCs w:val="24"/>
              </w:rPr>
            </w:pPr>
            <w:r w:rsidRPr="00284037">
              <w:rPr>
                <w:bCs/>
                <w:sz w:val="24"/>
                <w:szCs w:val="24"/>
              </w:rPr>
              <w:t>Покупатель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>Юридический адрес: Краснодарский край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г.Новокубанск</w:t>
            </w:r>
            <w:proofErr w:type="spellEnd"/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bCs/>
              </w:rPr>
            </w:pP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ул.Первомайская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, </w:t>
            </w:r>
          </w:p>
          <w:p w:rsidR="00284037" w:rsidRPr="00284037" w:rsidRDefault="00284037">
            <w:pPr>
              <w:pStyle w:val="a3"/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                                       163-161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 xml:space="preserve">Юридический адрес: </w:t>
            </w:r>
            <w:r w:rsidRPr="00284037">
              <w:rPr>
                <w:rFonts w:ascii="Times New Roman" w:eastAsia="Calibri" w:hAnsi="Times New Roman" w:cs="Times New Roman"/>
                <w:bCs/>
              </w:rPr>
              <w:t>_____________________</w:t>
            </w:r>
          </w:p>
        </w:tc>
      </w:tr>
      <w:tr w:rsidR="00284037" w:rsidRPr="00284037" w:rsidTr="00284037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037" w:rsidRPr="00284037" w:rsidRDefault="00284037">
            <w:pPr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t xml:space="preserve">УФК по Краснодарскому краю (управление имущественных отношений муниципального образования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</w:rPr>
              <w:t>Новокубанский</w:t>
            </w:r>
            <w:proofErr w:type="spellEnd"/>
            <w:r w:rsidRPr="00284037">
              <w:rPr>
                <w:rFonts w:ascii="Times New Roman" w:eastAsia="Calibri" w:hAnsi="Times New Roman" w:cs="Times New Roman"/>
                <w:bCs/>
              </w:rPr>
              <w:t xml:space="preserve"> район)</w:t>
            </w:r>
          </w:p>
          <w:p w:rsidR="00284037" w:rsidRPr="00284037" w:rsidRDefault="00284037">
            <w:pPr>
              <w:rPr>
                <w:rFonts w:ascii="Times New Roman" w:hAnsi="Times New Roman" w:cs="Times New Roman"/>
                <w:bCs/>
              </w:rPr>
            </w:pPr>
            <w:r w:rsidRPr="00284037">
              <w:rPr>
                <w:rFonts w:ascii="Times New Roman" w:eastAsia="Calibri" w:hAnsi="Times New Roman" w:cs="Times New Roman"/>
                <w:bCs/>
              </w:rPr>
              <w:lastRenderedPageBreak/>
              <w:t>ИНН 2343016641, КПП 234301001</w:t>
            </w:r>
          </w:p>
          <w:p w:rsidR="00284037" w:rsidRPr="00284037" w:rsidRDefault="00284037">
            <w:pPr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284037">
              <w:rPr>
                <w:rFonts w:ascii="Times New Roman" w:hAnsi="Times New Roman" w:cs="Times New Roman"/>
                <w:bCs/>
              </w:rPr>
              <w:t>счет получателя</w:t>
            </w:r>
            <w:r w:rsidRPr="00284037">
              <w:rPr>
                <w:rFonts w:ascii="Times New Roman" w:eastAsia="Calibri" w:hAnsi="Times New Roman" w:cs="Times New Roman"/>
                <w:color w:val="000000"/>
              </w:rPr>
              <w:t>40101810300000010013 в</w:t>
            </w:r>
          </w:p>
          <w:p w:rsidR="00284037" w:rsidRPr="00284037" w:rsidRDefault="00284037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284037">
              <w:rPr>
                <w:rFonts w:ascii="Times New Roman" w:eastAsia="Calibri" w:hAnsi="Times New Roman" w:cs="Times New Roman"/>
                <w:bCs/>
                <w:iCs/>
              </w:rPr>
              <w:t xml:space="preserve">Южное ГУ Банка России по Краснодарскому краю </w:t>
            </w:r>
            <w:proofErr w:type="spellStart"/>
            <w:r w:rsidRPr="00284037">
              <w:rPr>
                <w:rFonts w:ascii="Times New Roman" w:eastAsia="Calibri" w:hAnsi="Times New Roman" w:cs="Times New Roman"/>
                <w:bCs/>
                <w:iCs/>
              </w:rPr>
              <w:t>г.Краснодар</w:t>
            </w:r>
            <w:proofErr w:type="spellEnd"/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  <w:r w:rsidRPr="00284037">
              <w:rPr>
                <w:rFonts w:ascii="Times New Roman" w:hAnsi="Times New Roman" w:cs="Times New Roman"/>
                <w:bCs/>
              </w:rPr>
              <w:t>БИК 040349001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lang w:eastAsia="ar-SA"/>
              </w:rPr>
            </w:pPr>
          </w:p>
        </w:tc>
      </w:tr>
    </w:tbl>
    <w:p w:rsidR="00284037" w:rsidRPr="00284037" w:rsidRDefault="00284037" w:rsidP="00284037">
      <w:pPr>
        <w:pStyle w:val="Nonformat"/>
        <w:jc w:val="both"/>
        <w:rPr>
          <w:sz w:val="24"/>
          <w:szCs w:val="24"/>
        </w:rPr>
      </w:pPr>
    </w:p>
    <w:p w:rsidR="00284037" w:rsidRPr="00284037" w:rsidRDefault="00284037" w:rsidP="00284037">
      <w:pPr>
        <w:pStyle w:val="FR2"/>
        <w:spacing w:before="0"/>
        <w:ind w:left="2880" w:firstLine="720"/>
        <w:jc w:val="left"/>
        <w:rPr>
          <w:rFonts w:ascii="Times New Roman" w:hAnsi="Times New Roman"/>
          <w:b w:val="0"/>
          <w:sz w:val="24"/>
          <w:szCs w:val="24"/>
        </w:rPr>
      </w:pPr>
      <w:r w:rsidRPr="00284037">
        <w:rPr>
          <w:rFonts w:ascii="Times New Roman" w:hAnsi="Times New Roman"/>
          <w:b w:val="0"/>
          <w:sz w:val="24"/>
          <w:szCs w:val="24"/>
        </w:rPr>
        <w:t>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5"/>
        <w:gridCol w:w="4888"/>
      </w:tblGrid>
      <w:tr w:rsidR="00284037" w:rsidRPr="00284037" w:rsidTr="00284037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Продавец</w:t>
            </w:r>
          </w:p>
          <w:p w:rsidR="00284037" w:rsidRPr="00284037" w:rsidRDefault="00284037">
            <w:pPr>
              <w:pBdr>
                <w:bottom w:val="single" w:sz="12" w:space="1" w:color="auto"/>
              </w:pBd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037" w:rsidRPr="00284037" w:rsidRDefault="002840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(подпись)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М.П.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  <w:p w:rsidR="00284037" w:rsidRPr="00284037" w:rsidRDefault="00284037">
            <w:pPr>
              <w:ind w:firstLine="5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Покупатель </w:t>
            </w:r>
          </w:p>
          <w:p w:rsidR="00284037" w:rsidRPr="00284037" w:rsidRDefault="00284037">
            <w:pPr>
              <w:ind w:left="-58" w:hanging="83"/>
              <w:rPr>
                <w:rFonts w:ascii="Times New Roman" w:hAnsi="Times New Roman" w:cs="Times New Roman"/>
                <w:sz w:val="24"/>
                <w:szCs w:val="24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_______________________________</w:t>
            </w:r>
          </w:p>
          <w:p w:rsidR="00284037" w:rsidRPr="00284037" w:rsidRDefault="00284037">
            <w:pPr>
              <w:widowControl w:val="0"/>
              <w:suppressAutoHyphens/>
              <w:autoSpaceDE w:val="0"/>
              <w:ind w:left="-58" w:hanging="83"/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28403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(подпись)                         </w:t>
            </w:r>
          </w:p>
        </w:tc>
      </w:tr>
    </w:tbl>
    <w:p w:rsidR="00284037" w:rsidRPr="00284037" w:rsidRDefault="00284037" w:rsidP="00284037">
      <w:pPr>
        <w:jc w:val="center"/>
        <w:rPr>
          <w:rFonts w:ascii="Times New Roman" w:hAnsi="Times New Roman" w:cs="Times New Roman"/>
          <w:bCs/>
          <w:sz w:val="24"/>
          <w:szCs w:val="24"/>
          <w:lang w:eastAsia="ar-SA"/>
        </w:rPr>
      </w:pPr>
    </w:p>
    <w:p w:rsidR="00284037" w:rsidRDefault="00284037" w:rsidP="00284037"/>
    <w:p w:rsidR="00CD6228" w:rsidRPr="004C7993" w:rsidRDefault="00CD6228" w:rsidP="004C7993">
      <w:pPr>
        <w:rPr>
          <w:szCs w:val="28"/>
        </w:rPr>
      </w:pPr>
    </w:p>
    <w:sectPr w:rsidR="00CD6228" w:rsidRPr="004C7993" w:rsidSect="00C81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D1A88"/>
    <w:multiLevelType w:val="hybridMultilevel"/>
    <w:tmpl w:val="6F7A170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91788"/>
    <w:rsid w:val="000259A3"/>
    <w:rsid w:val="000603D5"/>
    <w:rsid w:val="00097840"/>
    <w:rsid w:val="000A5BA2"/>
    <w:rsid w:val="000B0EEB"/>
    <w:rsid w:val="000F51E9"/>
    <w:rsid w:val="001342F5"/>
    <w:rsid w:val="00151066"/>
    <w:rsid w:val="00174269"/>
    <w:rsid w:val="001E6A82"/>
    <w:rsid w:val="001E6BE0"/>
    <w:rsid w:val="0020217A"/>
    <w:rsid w:val="00252087"/>
    <w:rsid w:val="0025233D"/>
    <w:rsid w:val="002546C1"/>
    <w:rsid w:val="002731A7"/>
    <w:rsid w:val="00284037"/>
    <w:rsid w:val="002A76E8"/>
    <w:rsid w:val="002C7789"/>
    <w:rsid w:val="002D1833"/>
    <w:rsid w:val="002E109C"/>
    <w:rsid w:val="002F1AB3"/>
    <w:rsid w:val="0030006A"/>
    <w:rsid w:val="00357EA3"/>
    <w:rsid w:val="003777B4"/>
    <w:rsid w:val="0038332F"/>
    <w:rsid w:val="00392652"/>
    <w:rsid w:val="003A2859"/>
    <w:rsid w:val="00454489"/>
    <w:rsid w:val="004806AA"/>
    <w:rsid w:val="004B08DD"/>
    <w:rsid w:val="004C7993"/>
    <w:rsid w:val="00500B28"/>
    <w:rsid w:val="00503FB3"/>
    <w:rsid w:val="00512447"/>
    <w:rsid w:val="00566BA8"/>
    <w:rsid w:val="005C0DBF"/>
    <w:rsid w:val="005E5BD2"/>
    <w:rsid w:val="006113D9"/>
    <w:rsid w:val="006122A6"/>
    <w:rsid w:val="00621C81"/>
    <w:rsid w:val="0063426B"/>
    <w:rsid w:val="00635CB7"/>
    <w:rsid w:val="00687D54"/>
    <w:rsid w:val="00717148"/>
    <w:rsid w:val="00744001"/>
    <w:rsid w:val="00750A44"/>
    <w:rsid w:val="00751D66"/>
    <w:rsid w:val="007604E1"/>
    <w:rsid w:val="00770BFF"/>
    <w:rsid w:val="00786AD3"/>
    <w:rsid w:val="007B36FE"/>
    <w:rsid w:val="007C481F"/>
    <w:rsid w:val="0084040A"/>
    <w:rsid w:val="0084710C"/>
    <w:rsid w:val="00847199"/>
    <w:rsid w:val="00864CAE"/>
    <w:rsid w:val="00876659"/>
    <w:rsid w:val="008A039F"/>
    <w:rsid w:val="008C340E"/>
    <w:rsid w:val="008C7443"/>
    <w:rsid w:val="009456CD"/>
    <w:rsid w:val="00990426"/>
    <w:rsid w:val="00991788"/>
    <w:rsid w:val="009B1D52"/>
    <w:rsid w:val="009F2B67"/>
    <w:rsid w:val="009F6012"/>
    <w:rsid w:val="00A40EAA"/>
    <w:rsid w:val="00A4277F"/>
    <w:rsid w:val="00A4725C"/>
    <w:rsid w:val="00A54924"/>
    <w:rsid w:val="00A83609"/>
    <w:rsid w:val="00AC3E70"/>
    <w:rsid w:val="00B158AD"/>
    <w:rsid w:val="00B61DB4"/>
    <w:rsid w:val="00B73658"/>
    <w:rsid w:val="00B9579C"/>
    <w:rsid w:val="00BE3AC2"/>
    <w:rsid w:val="00BF6DA3"/>
    <w:rsid w:val="00C05E6F"/>
    <w:rsid w:val="00C06881"/>
    <w:rsid w:val="00C44735"/>
    <w:rsid w:val="00C50370"/>
    <w:rsid w:val="00C60D5B"/>
    <w:rsid w:val="00C7065E"/>
    <w:rsid w:val="00C81C93"/>
    <w:rsid w:val="00C87684"/>
    <w:rsid w:val="00CA2959"/>
    <w:rsid w:val="00CC16D0"/>
    <w:rsid w:val="00CD6228"/>
    <w:rsid w:val="00D010D1"/>
    <w:rsid w:val="00D06B5C"/>
    <w:rsid w:val="00D61F69"/>
    <w:rsid w:val="00DD3EEB"/>
    <w:rsid w:val="00DE1F47"/>
    <w:rsid w:val="00DF2B30"/>
    <w:rsid w:val="00E06F0C"/>
    <w:rsid w:val="00E33F0A"/>
    <w:rsid w:val="00E70492"/>
    <w:rsid w:val="00EC1B5F"/>
    <w:rsid w:val="00F1332F"/>
    <w:rsid w:val="00F364E0"/>
    <w:rsid w:val="00F46748"/>
    <w:rsid w:val="00F7152A"/>
    <w:rsid w:val="00F7440F"/>
    <w:rsid w:val="00FC4854"/>
    <w:rsid w:val="00FD1EC4"/>
    <w:rsid w:val="00FD7568"/>
    <w:rsid w:val="00FF4264"/>
    <w:rsid w:val="00FF5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99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403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6"/>
    </w:pPr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A83609"/>
    <w:pPr>
      <w:widowControl w:val="0"/>
      <w:suppressAutoHyphens/>
      <w:autoSpaceDE w:val="0"/>
      <w:spacing w:before="240" w:after="60" w:line="240" w:lineRule="auto"/>
      <w:outlineLvl w:val="8"/>
    </w:pPr>
    <w:rPr>
      <w:rFonts w:ascii="Cambria" w:eastAsia="Times New Roman" w:hAnsi="Cambria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  <w:style w:type="character" w:customStyle="1" w:styleId="70">
    <w:name w:val="Заголовок 7 Знак"/>
    <w:basedOn w:val="a0"/>
    <w:link w:val="7"/>
    <w:semiHidden/>
    <w:rsid w:val="00A83609"/>
    <w:rPr>
      <w:rFonts w:ascii="Calibri" w:eastAsia="Times New Roman" w:hAnsi="Calibri" w:cs="Times New Roman"/>
      <w:b/>
      <w:b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semiHidden/>
    <w:rsid w:val="00A83609"/>
    <w:rPr>
      <w:rFonts w:ascii="Cambria" w:eastAsia="Times New Roman" w:hAnsi="Cambria" w:cs="Times New Roman"/>
      <w:b/>
      <w:bCs/>
      <w:lang w:eastAsia="ar-SA"/>
    </w:rPr>
  </w:style>
  <w:style w:type="paragraph" w:styleId="a6">
    <w:name w:val="Body Text"/>
    <w:basedOn w:val="a"/>
    <w:link w:val="a7"/>
    <w:rsid w:val="00A83609"/>
    <w:pPr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A8360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Title"/>
    <w:basedOn w:val="a"/>
    <w:next w:val="a"/>
    <w:link w:val="a9"/>
    <w:qFormat/>
    <w:rsid w:val="00A83609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9">
    <w:name w:val="Название Знак"/>
    <w:basedOn w:val="a0"/>
    <w:link w:val="a8"/>
    <w:rsid w:val="00A8360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a">
    <w:name w:val="header"/>
    <w:basedOn w:val="a"/>
    <w:link w:val="ab"/>
    <w:rsid w:val="00A83609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ab">
    <w:name w:val="Верхний колонтитул Знак"/>
    <w:basedOn w:val="a0"/>
    <w:link w:val="aa"/>
    <w:rsid w:val="00A83609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c">
    <w:name w:val="Body Text Indent"/>
    <w:basedOn w:val="a"/>
    <w:link w:val="ad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A836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rsid w:val="00A8360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8360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A83609"/>
    <w:pPr>
      <w:widowControl w:val="0"/>
      <w:spacing w:before="2060" w:after="0" w:line="240" w:lineRule="auto"/>
      <w:ind w:left="40"/>
      <w:jc w:val="center"/>
    </w:pPr>
    <w:rPr>
      <w:rFonts w:ascii="Courier New" w:eastAsia="Times New Roman" w:hAnsi="Courier New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40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nformat">
    <w:name w:val="Nonformat"/>
    <w:basedOn w:val="a"/>
    <w:rsid w:val="002840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2B67"/>
    <w:pPr>
      <w:spacing w:after="0" w:line="240" w:lineRule="auto"/>
    </w:pPr>
  </w:style>
  <w:style w:type="table" w:styleId="a4">
    <w:name w:val="Table Grid"/>
    <w:basedOn w:val="a1"/>
    <w:uiPriority w:val="59"/>
    <w:rsid w:val="009F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4725C"/>
    <w:rPr>
      <w:color w:val="0000FF" w:themeColor="hyperlink"/>
      <w:u w:val="single"/>
    </w:rPr>
  </w:style>
  <w:style w:type="character" w:customStyle="1" w:styleId="-">
    <w:name w:val="Интернет-ссылка"/>
    <w:basedOn w:val="a0"/>
    <w:uiPriority w:val="99"/>
    <w:unhideWhenUsed/>
    <w:rsid w:val="00B957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6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uon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E5EF5-AFC6-4975-B0A3-3D8A0C913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16</Pages>
  <Words>5436</Words>
  <Characters>30990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52</cp:revision>
  <dcterms:created xsi:type="dcterms:W3CDTF">2022-11-20T16:49:00Z</dcterms:created>
  <dcterms:modified xsi:type="dcterms:W3CDTF">2024-03-18T19:28:00Z</dcterms:modified>
</cp:coreProperties>
</file>