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bidi w:val="0"/>
        <w:spacing w:lineRule="auto" w:line="24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bidi w:val="0"/>
        <w:spacing w:lineRule="auto" w:line="24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пожарной безопасности</w:t>
      </w:r>
      <w:r>
        <w:rPr>
          <w:rFonts w:cs="Times New Roman" w:ascii="Times New Roman" w:hAnsi="Times New Roman"/>
          <w:sz w:val="28"/>
          <w:szCs w:val="28"/>
        </w:rPr>
        <w:t xml:space="preserve"> при проведении уборочной компании зерновых и зернобобовых культур на территории </w:t>
      </w:r>
      <w:r>
        <w:rPr>
          <w:rFonts w:cs="Times New Roman" w:ascii="Times New Roman" w:hAnsi="Times New Roman"/>
          <w:sz w:val="28"/>
          <w:szCs w:val="28"/>
        </w:rPr>
        <w:t>Новокубанского района</w:t>
      </w:r>
    </w:p>
    <w:p>
      <w:pPr>
        <w:pStyle w:val="ListParagraph"/>
        <w:bidi w:val="0"/>
        <w:spacing w:lineRule="auto" w:line="24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недопущения пожаров на полях колосовых зерновых, зернобобовых и на объектах производства, хранения и переработки сельскохозяйственной продукции  ОНД и ПР  Новокубанского района, напоминает основные требований пожарной безопасности, установленных действующим законодательством РФ, а именно: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 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 метров, или на пахоте на расстоянии 100 метров от токов, стогов сена и соломы, хлебных массивов и не менее 50 метров от строений;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 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 метров от хлебных массивов;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уборка зерновых начинается с разбивки хлебных массивов на участки площадью не более 50 гектаров. Между участками делаются прокосы шириной не менее 8 метров. Скошенный хлеб с прокосов немедленно убирается. Посредине прокосов делается пропашка шириной не менее 4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временные полевые станы необходимо располагать не ближе 100 метров от хлебных массивов, токов и др. Площадки полевых станов и зернотоков должны опахиваться полосой шириной не менее 4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при уборке хлебных массивов площадью более 25 гектаров в постоянной готовности должен быть трактор с плугом для опашки зоны горения в случае пожара;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зернотока необходимо располагать от зданий, сооружений и строений не ближе 50 метров, а от хлебных массивов - 100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 период уборки зерновых культур и заготовки кормов запрещается: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а) использовать в работе тракторы, самоходные шасси и автомобили без капотов или с открытыми капотами;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б) выжигать пыль в радиаторах двигателей тракторов и автомобилей паяльными лампами;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в) 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скирды (стога), навесы и штабели грубых кормов (за исключением приусадебных участков) размещаются на расстоянии не менее 15 метров до линий электропередачи и не менее 20 метров - до дорог и не менее 50 метров - до зданий, сооружений и строений;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площадки для размещения скирд (стогов), а также пары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(стога) - не менее 5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площадь основания одной скирды (стога) не должна превышать 150 кв. метров, а штабеля прессованного сена (соломы) - 500 кв.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противопожарные расстояния между отдельными штабелями, навесами и скирдами (стогами) должны быть не менее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 не менее 30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противопожарные расстояния между кварталами скирд и штабелей (в квартале допускается размещение не более 20 единиц) должны быть не менее 100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руководитель организации организует работу по контролю температуры сена в скирдах (стогах) и штабелях сена с повышенной влажностью;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 метров, а до открытых складов грубых кормов - не менее 150 метров;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расходный топливный бак следует устанавливать вне помещения агрегата. Топливопроводы должны иметь не менее 2 вентилей (один - у агрегата, второй - у топливного бака).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 килограммов и первый, полученный после ликвидации пожара продукт в количестве не менее первых 200 килограммов;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указанные продукты необходимо складировать отдельно и не менее 48 часов осуществлять контроль за их температурным состоянием;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приготовленную и затаренную в мешки муку необходимо выдерживать под навесом не менее 48 часов для снижения ее температуры;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попадание влаги в помещение склада не допускается. Запрещается хранить муку навалом;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мешки с мукой должны складываться в штабели высотой не более 2 метров по 2 в ряду. Проходы между рядами должны быть шириной не менее 1 метра, а вдоль стен - 0,8 метра.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529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870" w:right="617" w:header="0" w:top="360" w:footer="0" w:bottom="38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3</Pages>
  <Words>1044</Words>
  <Characters>6635</Characters>
  <CharactersWithSpaces>7647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2022-07-11T14:17:28Z</dcterms:created>
  <dc:creator/>
  <dc:description/>
  <dc:language>ru-RU</dc:language>
  <cp:lastModifiedBy/>
  <dcterms:modified xsi:type="dcterms:W3CDTF">2022-07-11T14:22:51Z</dcterms:modified>
  <cp:revision>1</cp:revision>
  <dc:subject/>
  <dc:title/>
</cp:coreProperties>
</file>