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2A" w:rsidRDefault="00182F2A" w:rsidP="00182F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182F2A" w:rsidRDefault="00182F2A" w:rsidP="00182F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182F2A" w:rsidRDefault="00182F2A" w:rsidP="00182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182F2A" w:rsidRDefault="00182F2A" w:rsidP="00182F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182F2A" w:rsidRPr="003D3B3E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182F2A" w:rsidRPr="003D3B3E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182F2A" w:rsidRPr="0063426B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182F2A" w:rsidRPr="003D3B3E" w:rsidTr="00660529">
        <w:trPr>
          <w:trHeight w:val="35"/>
        </w:trPr>
        <w:tc>
          <w:tcPr>
            <w:tcW w:w="659" w:type="dxa"/>
            <w:vMerge w:val="restart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182F2A" w:rsidRPr="003D3B3E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182F2A" w:rsidRPr="003D3B3E" w:rsidTr="00660529">
        <w:trPr>
          <w:trHeight w:val="30"/>
        </w:trPr>
        <w:tc>
          <w:tcPr>
            <w:tcW w:w="659" w:type="dxa"/>
            <w:vMerge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182F2A" w:rsidRPr="003D3B3E" w:rsidRDefault="00182F2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Прикубанское</w:t>
            </w:r>
            <w:proofErr w:type="spell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поселок </w:t>
            </w:r>
            <w:proofErr w:type="spell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улице Мира, 11/1</w:t>
            </w:r>
          </w:p>
        </w:tc>
      </w:tr>
      <w:tr w:rsidR="00182F2A" w:rsidRPr="003D3B3E" w:rsidTr="00660529">
        <w:trPr>
          <w:trHeight w:val="30"/>
        </w:trPr>
        <w:tc>
          <w:tcPr>
            <w:tcW w:w="659" w:type="dxa"/>
            <w:vMerge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182F2A" w:rsidRPr="00B301A8" w:rsidRDefault="00182F2A" w:rsidP="00660529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B461F">
              <w:rPr>
                <w:rFonts w:asciiTheme="majorBidi" w:hAnsiTheme="majorBidi" w:cstheme="majorBidi"/>
                <w:sz w:val="24"/>
                <w:szCs w:val="24"/>
              </w:rPr>
              <w:t>318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1A8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Pr="00B301A8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spellEnd"/>
            <w:proofErr w:type="gramEnd"/>
            <w:r w:rsidRPr="00B301A8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182F2A" w:rsidRPr="003D3B3E" w:rsidTr="00660529">
        <w:trPr>
          <w:trHeight w:val="30"/>
        </w:trPr>
        <w:tc>
          <w:tcPr>
            <w:tcW w:w="659" w:type="dxa"/>
            <w:vMerge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182F2A" w:rsidRPr="003D3B3E" w:rsidRDefault="00182F2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182F2A" w:rsidRPr="003D3B3E" w:rsidTr="00660529">
        <w:trPr>
          <w:trHeight w:val="30"/>
        </w:trPr>
        <w:tc>
          <w:tcPr>
            <w:tcW w:w="659" w:type="dxa"/>
            <w:vMerge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182F2A" w:rsidRPr="003D3B3E" w:rsidRDefault="00182F2A" w:rsidP="00660529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23:21:0605001:2547</w:t>
            </w:r>
          </w:p>
        </w:tc>
      </w:tr>
      <w:tr w:rsidR="00182F2A" w:rsidRPr="003D3B3E" w:rsidTr="00660529">
        <w:trPr>
          <w:trHeight w:val="30"/>
        </w:trPr>
        <w:tc>
          <w:tcPr>
            <w:tcW w:w="659" w:type="dxa"/>
            <w:vMerge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182F2A" w:rsidRPr="003D3B3E" w:rsidRDefault="00182F2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182F2A" w:rsidRPr="003D3B3E" w:rsidTr="00660529">
        <w:trPr>
          <w:trHeight w:val="30"/>
        </w:trPr>
        <w:tc>
          <w:tcPr>
            <w:tcW w:w="659" w:type="dxa"/>
            <w:vMerge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182F2A" w:rsidRPr="003D3B3E" w:rsidRDefault="00182F2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182F2A" w:rsidRPr="003D3B3E" w:rsidTr="00660529">
        <w:trPr>
          <w:trHeight w:val="30"/>
        </w:trPr>
        <w:tc>
          <w:tcPr>
            <w:tcW w:w="659" w:type="dxa"/>
            <w:vMerge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182F2A" w:rsidRPr="003D3B3E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земельного участка: </w:t>
            </w:r>
          </w:p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- земельный участок частично расположен в санитарно-защитной зоне от объекта П-5 (Санитарно-защитная зона предприятий, сооружений и иных объектов), где в соответствии с Постановлением Правительства РФ от 03.03.2018г.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</w:t>
            </w:r>
            <w:proofErr w:type="gram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открытого типа, организаций отдыха детей и их оздоровления, зон рекреационного назначения и для ведения дачного хозяйства и садоводства; </w:t>
            </w:r>
            <w:proofErr w:type="gram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      </w:r>
            <w:proofErr w:type="gram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частично расположен в охранной зоне инженерных коммуникаций, частично в зоне санитарной охраны водопровода, в </w:t>
            </w:r>
            <w:proofErr w:type="gram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с чем его использование должно осуществляться в соответствии с ограничениями, установленными действующим законодательством;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- согласно приказу Кубанского БВУ № 79-пр от 11.06.2021 года земельный участок частично расположен в зоне подтопления, частично в зоне затопления и подтопления </w:t>
            </w:r>
            <w:proofErr w:type="gram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=1%, в связи с чем его дальнейшее использование должно осуществляться в соответствии с ограничениями, установленными действующим законодательством, так в соответствии со ст. 67.1 п. 6 Водного кодекса РФ в границах зон затопления, подтопления, в соответствии с законодательством РФ о градостроительной деятельности отнесенных к зонам с особыми условиями использования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с вредными организмами.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21 601 (двадцать одна тысяча шестьсот один) рубль 74 копейки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182F2A" w:rsidRPr="004B461F" w:rsidRDefault="00182F2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(шестьсот сорок восемь) рублей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21 601 (двадцать одна тысяча шестьсот один) рубль 74 копейки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техническая возможность присутствует по технологии FTTX длина линии 100 метров, эксплуатирующая организация ПАО «Ростелеком».</w:t>
            </w:r>
          </w:p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 при условии строительства сетей газораспределения, максимальная нагрузка на сеть (кубических метров) – до 7, срок подключения определяется в соответствии с п. 53 Правил, утвержденных постановлением правительства РФ от 13.09.2021 года № 1547, эксплуатирующая организация АО «Газпром газораспределение Краснодар».</w:t>
            </w:r>
          </w:p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сетям водоснабжения – имеется. </w:t>
            </w:r>
          </w:p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возможной точке (точках) присоединения: </w:t>
            </w:r>
          </w:p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- точка присоединения к централизованной системе холодного водоснабжения существующий водовод Д=160 мм</w:t>
            </w:r>
            <w:proofErr w:type="gram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о ул. Мира;</w:t>
            </w:r>
          </w:p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объекта: 0,5 кубических метров/сутки, эксплуатирующая организация государственное унитарное предприятие Краснодарского края Северо-Восточная водная управляющая компания «</w:t>
            </w:r>
            <w:proofErr w:type="spellStart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водопровод».</w:t>
            </w:r>
          </w:p>
          <w:p w:rsidR="00182F2A" w:rsidRPr="00E70492" w:rsidRDefault="00182F2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182F2A" w:rsidRPr="004B461F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182F2A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182F2A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становленной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аукциона;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182F2A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182F2A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182F2A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</w:t>
            </w:r>
            <w:proofErr w:type="spell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бумажномносителе</w:t>
            </w:r>
            <w:proofErr w:type="spellEnd"/>
            <w:proofErr w:type="gramEnd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182F2A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недобросовестных участников аукциона.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182F2A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182F2A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2A" w:rsidRPr="00E70492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182F2A" w:rsidRPr="00E70492" w:rsidTr="00660529">
        <w:tc>
          <w:tcPr>
            <w:tcW w:w="659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</w:tcPr>
          <w:p w:rsidR="00182F2A" w:rsidRPr="00E70492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182F2A" w:rsidRPr="00234389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осмотра, в период с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по 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182F2A" w:rsidRPr="003A2859" w:rsidTr="00660529">
        <w:tc>
          <w:tcPr>
            <w:tcW w:w="659" w:type="dxa"/>
          </w:tcPr>
          <w:p w:rsidR="00182F2A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182F2A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182F2A" w:rsidRPr="003A2859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82F2A" w:rsidRPr="00DA6D00" w:rsidTr="00660529">
        <w:tc>
          <w:tcPr>
            <w:tcW w:w="659" w:type="dxa"/>
          </w:tcPr>
          <w:p w:rsidR="00182F2A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182F2A" w:rsidRPr="00DA6D00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182F2A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F2A" w:rsidRPr="00DA6D00" w:rsidRDefault="00182F2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182F2A" w:rsidTr="00660529">
        <w:tc>
          <w:tcPr>
            <w:tcW w:w="659" w:type="dxa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182F2A" w:rsidRPr="003D3B3E" w:rsidRDefault="00182F2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182F2A" w:rsidRDefault="00182F2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182F2A" w:rsidRDefault="00182F2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182F2A" w:rsidRDefault="00182F2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182F2A" w:rsidRDefault="00182F2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182F2A" w:rsidRPr="004C7993" w:rsidRDefault="00182F2A" w:rsidP="00182F2A">
      <w:pPr>
        <w:rPr>
          <w:szCs w:val="28"/>
        </w:rPr>
      </w:pPr>
    </w:p>
    <w:p w:rsidR="00182F2A" w:rsidRDefault="00182F2A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2A" w:rsidRDefault="00182F2A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2A" w:rsidRDefault="00182F2A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2A" w:rsidRDefault="00182F2A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2A" w:rsidRDefault="00182F2A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2A" w:rsidRDefault="00182F2A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2A" w:rsidRDefault="00182F2A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2A" w:rsidRDefault="00182F2A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2A" w:rsidRDefault="00182F2A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2A" w:rsidRDefault="00182F2A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2A" w:rsidRDefault="00182F2A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F2A" w:rsidRDefault="00182F2A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182F2A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82F2A" w:rsidRPr="00985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182F2A" w:rsidRPr="005F61FF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182F2A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82F2A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811DB"/>
    <w:rsid w:val="005C0DBF"/>
    <w:rsid w:val="005E5BD2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62E49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001A-322C-4F54-A5D6-1ECE556E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17</Pages>
  <Words>5720</Words>
  <Characters>32607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53</cp:revision>
  <dcterms:created xsi:type="dcterms:W3CDTF">2022-11-20T16:49:00Z</dcterms:created>
  <dcterms:modified xsi:type="dcterms:W3CDTF">2024-04-07T19:43:00Z</dcterms:modified>
</cp:coreProperties>
</file>